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B95F" w14:textId="20A1D656" w:rsidR="00FE035A" w:rsidRPr="007E4421" w:rsidRDefault="00FE035A" w:rsidP="00FE035A">
      <w:pPr>
        <w:jc w:val="right"/>
        <w:rPr>
          <w:rFonts w:ascii="Arial" w:hAnsi="Arial" w:cs="Arial"/>
          <w:color w:val="000000" w:themeColor="text1"/>
          <w:sz w:val="22"/>
          <w:szCs w:val="22"/>
          <w:lang w:val="mn-MN"/>
        </w:rPr>
      </w:pPr>
      <w:r w:rsidRPr="007E4421">
        <w:rPr>
          <w:rFonts w:ascii="Arial" w:hAnsi="Arial" w:cs="Arial"/>
          <w:color w:val="000000" w:themeColor="text1"/>
          <w:sz w:val="22"/>
          <w:szCs w:val="22"/>
          <w:lang w:val="mn-MN"/>
        </w:rPr>
        <w:t>Албан бус орчуулга</w:t>
      </w:r>
    </w:p>
    <w:p w14:paraId="524FFABC" w14:textId="6DA2904A" w:rsidR="00C40A95" w:rsidRPr="007E4421" w:rsidRDefault="00514A96"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Монгол улс - </w:t>
      </w:r>
      <w:r w:rsidR="00C40A95" w:rsidRPr="007E4421">
        <w:rPr>
          <w:rFonts w:ascii="Arial" w:hAnsi="Arial" w:cs="Arial"/>
          <w:b/>
          <w:bCs w:val="0"/>
          <w:color w:val="000000" w:themeColor="text1"/>
          <w:sz w:val="22"/>
          <w:szCs w:val="22"/>
          <w:lang w:val="mn-MN"/>
        </w:rPr>
        <w:t xml:space="preserve">ХБНГУ </w:t>
      </w:r>
      <w:r w:rsidRPr="007E4421">
        <w:rPr>
          <w:rFonts w:ascii="Arial" w:hAnsi="Arial" w:cs="Arial"/>
          <w:b/>
          <w:bCs w:val="0"/>
          <w:color w:val="000000" w:themeColor="text1"/>
          <w:sz w:val="22"/>
          <w:szCs w:val="22"/>
          <w:lang w:val="mn-MN"/>
        </w:rPr>
        <w:t>-</w:t>
      </w:r>
      <w:r w:rsidR="00C40A95" w:rsidRPr="007E4421">
        <w:rPr>
          <w:rFonts w:ascii="Arial" w:hAnsi="Arial" w:cs="Arial"/>
          <w:b/>
          <w:bCs w:val="0"/>
          <w:color w:val="000000" w:themeColor="text1"/>
          <w:sz w:val="22"/>
          <w:szCs w:val="22"/>
          <w:lang w:val="mn-MN"/>
        </w:rPr>
        <w:t xml:space="preserve">ын Санхүүгийн хамтын ажиллагаа </w:t>
      </w:r>
    </w:p>
    <w:p w14:paraId="210AD526" w14:textId="77777777"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Биологийн олон янз байдлыг хамгаалах, уур амьсгалын </w:t>
      </w:r>
    </w:p>
    <w:p w14:paraId="6152CF25" w14:textId="41F64D93"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өөрчлөлтөд дасан зохицох төсөл </w:t>
      </w:r>
    </w:p>
    <w:p w14:paraId="40E197E8" w14:textId="68B9D39E"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I, II, III – үе шат</w:t>
      </w:r>
    </w:p>
    <w:p w14:paraId="298D747A" w14:textId="034BCF89"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KFW -н мониторингийн үнэлгээ</w:t>
      </w:r>
    </w:p>
    <w:p w14:paraId="32BA33F4" w14:textId="5EDB337D"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2024 оны 10 дугаар сарын 20 - 11 дүгээр сарын 2 </w:t>
      </w:r>
      <w:r w:rsidR="006660B2" w:rsidRPr="007E4421">
        <w:rPr>
          <w:rFonts w:ascii="Arial" w:hAnsi="Arial" w:cs="Arial"/>
          <w:b/>
          <w:bCs w:val="0"/>
          <w:color w:val="000000" w:themeColor="text1"/>
          <w:sz w:val="22"/>
          <w:szCs w:val="22"/>
          <w:lang w:val="mn-MN"/>
        </w:rPr>
        <w:t xml:space="preserve"> </w:t>
      </w:r>
    </w:p>
    <w:p w14:paraId="2C67E3FE" w14:textId="250D0A6F" w:rsidR="00C40A95" w:rsidRPr="007E4421" w:rsidRDefault="00C40A95" w:rsidP="00C40A95">
      <w:pPr>
        <w:jc w:val="center"/>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Хурлын тэмдэглэл (</w:t>
      </w:r>
      <w:proofErr w:type="spellStart"/>
      <w:r w:rsidRPr="007E4421">
        <w:rPr>
          <w:rFonts w:ascii="Arial" w:hAnsi="Arial" w:cs="Arial"/>
          <w:b/>
          <w:bCs w:val="0"/>
          <w:color w:val="000000" w:themeColor="text1"/>
          <w:sz w:val="22"/>
          <w:szCs w:val="22"/>
          <w:lang w:val="mn-MN"/>
        </w:rPr>
        <w:t>ХТ</w:t>
      </w:r>
      <w:proofErr w:type="spellEnd"/>
      <w:r w:rsidRPr="007E4421">
        <w:rPr>
          <w:rFonts w:ascii="Arial" w:hAnsi="Arial" w:cs="Arial"/>
          <w:b/>
          <w:bCs w:val="0"/>
          <w:color w:val="000000" w:themeColor="text1"/>
          <w:sz w:val="22"/>
          <w:szCs w:val="22"/>
          <w:lang w:val="mn-MN"/>
        </w:rPr>
        <w:t>)</w:t>
      </w:r>
    </w:p>
    <w:p w14:paraId="585315E7" w14:textId="7EAC192D" w:rsidR="00302E40" w:rsidRPr="007E4421" w:rsidRDefault="00C40A95" w:rsidP="006660B2">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2024 оны 10</w:t>
      </w:r>
      <w:r w:rsidR="00A12BC4"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11-р сард, хатагтай </w:t>
      </w:r>
      <w:proofErr w:type="spellStart"/>
      <w:r w:rsidRPr="007E4421">
        <w:rPr>
          <w:rFonts w:ascii="Arial" w:hAnsi="Arial" w:cs="Arial"/>
          <w:color w:val="000000" w:themeColor="text1"/>
          <w:sz w:val="22"/>
          <w:szCs w:val="22"/>
          <w:lang w:val="mn-MN"/>
        </w:rPr>
        <w:t>Лидия</w:t>
      </w:r>
      <w:proofErr w:type="spellEnd"/>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Примаченко</w:t>
      </w:r>
      <w:proofErr w:type="spellEnd"/>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Портфолио</w:t>
      </w:r>
      <w:proofErr w:type="spellEnd"/>
      <w:r w:rsidRPr="007E4421">
        <w:rPr>
          <w:rFonts w:ascii="Arial" w:hAnsi="Arial" w:cs="Arial"/>
          <w:color w:val="000000" w:themeColor="text1"/>
          <w:sz w:val="22"/>
          <w:szCs w:val="22"/>
          <w:lang w:val="mn-MN"/>
        </w:rPr>
        <w:t xml:space="preserve"> менежер, 2024 оны 10-р сарын 20-оос 11-р сарын 2-ны хооронд</w:t>
      </w:r>
      <w:r w:rsidR="00276E0D"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 болон ноён </w:t>
      </w:r>
      <w:proofErr w:type="spellStart"/>
      <w:r w:rsidRPr="007E4421">
        <w:rPr>
          <w:rFonts w:ascii="Arial" w:hAnsi="Arial" w:cs="Arial"/>
          <w:color w:val="000000" w:themeColor="text1"/>
          <w:sz w:val="22"/>
          <w:szCs w:val="22"/>
          <w:lang w:val="mn-MN"/>
        </w:rPr>
        <w:t>Маттиас</w:t>
      </w:r>
      <w:proofErr w:type="spellEnd"/>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Бехтолшейм</w:t>
      </w:r>
      <w:proofErr w:type="spellEnd"/>
      <w:r w:rsidRPr="007E4421">
        <w:rPr>
          <w:rFonts w:ascii="Arial" w:hAnsi="Arial" w:cs="Arial"/>
          <w:color w:val="000000" w:themeColor="text1"/>
          <w:sz w:val="22"/>
          <w:szCs w:val="22"/>
          <w:lang w:val="mn-MN"/>
        </w:rPr>
        <w:t xml:space="preserve"> (</w:t>
      </w:r>
      <w:proofErr w:type="spellStart"/>
      <w:r w:rsidR="00276E0D" w:rsidRPr="007E4421">
        <w:rPr>
          <w:rFonts w:ascii="Arial" w:hAnsi="Arial" w:cs="Arial"/>
          <w:color w:val="000000" w:themeColor="text1"/>
          <w:sz w:val="22"/>
          <w:szCs w:val="22"/>
          <w:lang w:val="mn-MN"/>
        </w:rPr>
        <w:t>БНМ</w:t>
      </w:r>
      <w:proofErr w:type="spellEnd"/>
      <w:r w:rsidR="00276E0D" w:rsidRPr="007E4421">
        <w:rPr>
          <w:rFonts w:ascii="Arial" w:hAnsi="Arial" w:cs="Arial"/>
          <w:color w:val="000000" w:themeColor="text1"/>
          <w:sz w:val="22"/>
          <w:szCs w:val="22"/>
          <w:lang w:val="mn-MN"/>
        </w:rPr>
        <w:t>-ийн ахлах зөвлөх</w:t>
      </w:r>
      <w:r w:rsidRPr="007E4421">
        <w:rPr>
          <w:rFonts w:ascii="Arial" w:hAnsi="Arial" w:cs="Arial"/>
          <w:color w:val="000000" w:themeColor="text1"/>
          <w:sz w:val="22"/>
          <w:szCs w:val="22"/>
          <w:lang w:val="mn-MN"/>
        </w:rPr>
        <w:t xml:space="preserve">, 10-р сарын </w:t>
      </w:r>
      <w:r w:rsidR="00F928A2" w:rsidRPr="007E4421">
        <w:rPr>
          <w:rFonts w:ascii="Arial" w:hAnsi="Arial" w:cs="Arial"/>
          <w:color w:val="000000" w:themeColor="text1"/>
          <w:sz w:val="22"/>
          <w:szCs w:val="22"/>
          <w:lang w:val="mn-MN"/>
        </w:rPr>
        <w:t xml:space="preserve">24 - </w:t>
      </w:r>
      <w:r w:rsidRPr="007E4421">
        <w:rPr>
          <w:rFonts w:ascii="Arial" w:hAnsi="Arial" w:cs="Arial"/>
          <w:color w:val="000000" w:themeColor="text1"/>
          <w:sz w:val="22"/>
          <w:szCs w:val="22"/>
          <w:lang w:val="mn-MN"/>
        </w:rPr>
        <w:t>3</w:t>
      </w:r>
      <w:r w:rsidR="00F928A2" w:rsidRPr="007E4421">
        <w:rPr>
          <w:rFonts w:ascii="Arial" w:hAnsi="Arial" w:cs="Arial"/>
          <w:color w:val="000000" w:themeColor="text1"/>
          <w:sz w:val="22"/>
          <w:szCs w:val="22"/>
          <w:lang w:val="mn-MN"/>
        </w:rPr>
        <w:t>1</w:t>
      </w:r>
      <w:r w:rsidRPr="007E4421">
        <w:rPr>
          <w:rFonts w:ascii="Arial" w:hAnsi="Arial" w:cs="Arial"/>
          <w:color w:val="000000" w:themeColor="text1"/>
          <w:sz w:val="22"/>
          <w:szCs w:val="22"/>
          <w:lang w:val="mn-MN"/>
        </w:rPr>
        <w:t>) нараас бүрдсэн Kf</w:t>
      </w:r>
      <w:r w:rsidR="00A12BC4" w:rsidRPr="007E4421">
        <w:rPr>
          <w:rFonts w:ascii="Arial" w:hAnsi="Arial" w:cs="Arial"/>
          <w:color w:val="000000" w:themeColor="text1"/>
          <w:sz w:val="22"/>
          <w:szCs w:val="22"/>
          <w:lang w:val="mn-MN"/>
        </w:rPr>
        <w:t>W-ийн үнэлгээний баг нь KfW-ийн Бээжин дэх төлөөлөгчийн газрын дарга н</w:t>
      </w:r>
      <w:r w:rsidRPr="007E4421">
        <w:rPr>
          <w:rFonts w:ascii="Arial" w:hAnsi="Arial" w:cs="Arial"/>
          <w:color w:val="000000" w:themeColor="text1"/>
          <w:sz w:val="22"/>
          <w:szCs w:val="22"/>
          <w:lang w:val="mn-MN"/>
        </w:rPr>
        <w:t xml:space="preserve">оён </w:t>
      </w:r>
      <w:proofErr w:type="spellStart"/>
      <w:r w:rsidRPr="007E4421">
        <w:rPr>
          <w:rFonts w:ascii="Arial" w:hAnsi="Arial" w:cs="Arial"/>
          <w:color w:val="000000" w:themeColor="text1"/>
          <w:sz w:val="22"/>
          <w:szCs w:val="22"/>
          <w:lang w:val="mn-MN"/>
        </w:rPr>
        <w:t>Кристиан</w:t>
      </w:r>
      <w:proofErr w:type="spellEnd"/>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Рихтер</w:t>
      </w:r>
      <w:proofErr w:type="spellEnd"/>
      <w:r w:rsidRPr="007E4421">
        <w:rPr>
          <w:rFonts w:ascii="Arial" w:hAnsi="Arial" w:cs="Arial"/>
          <w:color w:val="000000" w:themeColor="text1"/>
          <w:sz w:val="22"/>
          <w:szCs w:val="22"/>
          <w:lang w:val="mn-MN"/>
        </w:rPr>
        <w:t xml:space="preserve">, </w:t>
      </w:r>
      <w:r w:rsidR="00A12BC4" w:rsidRPr="007E4421">
        <w:rPr>
          <w:rFonts w:ascii="Arial" w:hAnsi="Arial" w:cs="Arial"/>
          <w:color w:val="000000" w:themeColor="text1"/>
          <w:sz w:val="22"/>
          <w:szCs w:val="22"/>
          <w:lang w:val="mn-MN"/>
        </w:rPr>
        <w:t xml:space="preserve">мөн орон нутаг дахь төлөөлөгч доктор </w:t>
      </w:r>
      <w:r w:rsidRPr="007E4421">
        <w:rPr>
          <w:rFonts w:ascii="Arial" w:hAnsi="Arial" w:cs="Arial"/>
          <w:color w:val="000000" w:themeColor="text1"/>
          <w:sz w:val="22"/>
          <w:szCs w:val="22"/>
          <w:lang w:val="mn-MN"/>
        </w:rPr>
        <w:t xml:space="preserve">Ганжууржавын </w:t>
      </w:r>
      <w:proofErr w:type="spellStart"/>
      <w:r w:rsidRPr="007E4421">
        <w:rPr>
          <w:rFonts w:ascii="Arial" w:hAnsi="Arial" w:cs="Arial"/>
          <w:color w:val="000000" w:themeColor="text1"/>
          <w:sz w:val="22"/>
          <w:szCs w:val="22"/>
          <w:lang w:val="mn-MN"/>
        </w:rPr>
        <w:t>Эрдэнэбаясгалан</w:t>
      </w:r>
      <w:proofErr w:type="spellEnd"/>
      <w:r w:rsidR="00A12BC4"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нарын дэмжлэгтэйгээр Монгол</w:t>
      </w:r>
      <w:r w:rsidR="00A12BC4" w:rsidRPr="007E4421">
        <w:rPr>
          <w:rFonts w:ascii="Arial" w:hAnsi="Arial" w:cs="Arial"/>
          <w:color w:val="000000" w:themeColor="text1"/>
          <w:sz w:val="22"/>
          <w:szCs w:val="22"/>
          <w:lang w:val="mn-MN"/>
        </w:rPr>
        <w:t xml:space="preserve"> улса</w:t>
      </w:r>
      <w:r w:rsidRPr="007E4421">
        <w:rPr>
          <w:rFonts w:ascii="Arial" w:hAnsi="Arial" w:cs="Arial"/>
          <w:color w:val="000000" w:themeColor="text1"/>
          <w:sz w:val="22"/>
          <w:szCs w:val="22"/>
          <w:lang w:val="mn-MN"/>
        </w:rPr>
        <w:t>д айлчилж, Биологийн олон янз байдлы</w:t>
      </w:r>
      <w:r w:rsidR="00A12BC4" w:rsidRPr="007E4421">
        <w:rPr>
          <w:rFonts w:ascii="Arial" w:hAnsi="Arial" w:cs="Arial"/>
          <w:color w:val="000000" w:themeColor="text1"/>
          <w:sz w:val="22"/>
          <w:szCs w:val="22"/>
          <w:lang w:val="mn-MN"/>
        </w:rPr>
        <w:t>г хамгаалах,</w:t>
      </w:r>
      <w:r w:rsidRPr="007E4421">
        <w:rPr>
          <w:rFonts w:ascii="Arial" w:hAnsi="Arial" w:cs="Arial"/>
          <w:color w:val="000000" w:themeColor="text1"/>
          <w:sz w:val="22"/>
          <w:szCs w:val="22"/>
          <w:lang w:val="mn-MN"/>
        </w:rPr>
        <w:t xml:space="preserve"> </w:t>
      </w:r>
      <w:r w:rsidR="00A12BC4" w:rsidRPr="007E4421">
        <w:rPr>
          <w:rFonts w:ascii="Arial" w:hAnsi="Arial" w:cs="Arial"/>
          <w:color w:val="000000" w:themeColor="text1"/>
          <w:sz w:val="22"/>
          <w:szCs w:val="22"/>
          <w:lang w:val="mn-MN"/>
        </w:rPr>
        <w:t>у</w:t>
      </w:r>
      <w:r w:rsidRPr="007E4421">
        <w:rPr>
          <w:rFonts w:ascii="Arial" w:hAnsi="Arial" w:cs="Arial"/>
          <w:color w:val="000000" w:themeColor="text1"/>
          <w:sz w:val="22"/>
          <w:szCs w:val="22"/>
          <w:lang w:val="mn-MN"/>
        </w:rPr>
        <w:t xml:space="preserve">ур амьсгалын өөрчлөлтөд дасан зохицох </w:t>
      </w:r>
      <w:r w:rsidR="00A12BC4" w:rsidRPr="007E4421">
        <w:rPr>
          <w:rFonts w:ascii="Arial" w:hAnsi="Arial" w:cs="Arial"/>
          <w:color w:val="000000" w:themeColor="text1"/>
          <w:sz w:val="22"/>
          <w:szCs w:val="22"/>
          <w:lang w:val="mn-MN"/>
        </w:rPr>
        <w:t>төсөл</w:t>
      </w:r>
      <w:r w:rsidRPr="007E4421">
        <w:rPr>
          <w:rFonts w:ascii="Arial" w:hAnsi="Arial" w:cs="Arial"/>
          <w:color w:val="000000" w:themeColor="text1"/>
          <w:sz w:val="22"/>
          <w:szCs w:val="22"/>
          <w:lang w:val="mn-MN"/>
        </w:rPr>
        <w:t>" (</w:t>
      </w:r>
      <w:proofErr w:type="spellStart"/>
      <w:r w:rsidR="00A12BC4"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w:t>
      </w:r>
      <w:r w:rsidR="00A12BC4" w:rsidRPr="007E4421">
        <w:rPr>
          <w:rFonts w:ascii="Arial" w:hAnsi="Arial" w:cs="Arial"/>
          <w:color w:val="000000" w:themeColor="text1"/>
          <w:sz w:val="22"/>
          <w:szCs w:val="22"/>
          <w:lang w:val="mn-MN"/>
        </w:rPr>
        <w:t>-ийн II, III</w:t>
      </w:r>
      <w:r w:rsidRPr="007E4421">
        <w:rPr>
          <w:rFonts w:ascii="Arial" w:hAnsi="Arial" w:cs="Arial"/>
          <w:color w:val="000000" w:themeColor="text1"/>
          <w:sz w:val="22"/>
          <w:szCs w:val="22"/>
          <w:lang w:val="mn-MN"/>
        </w:rPr>
        <w:t xml:space="preserve"> </w:t>
      </w:r>
      <w:r w:rsidR="00A12BC4" w:rsidRPr="007E4421">
        <w:rPr>
          <w:rFonts w:ascii="Arial" w:hAnsi="Arial" w:cs="Arial"/>
          <w:color w:val="000000" w:themeColor="text1"/>
          <w:sz w:val="22"/>
          <w:szCs w:val="22"/>
          <w:lang w:val="mn-MN"/>
        </w:rPr>
        <w:t xml:space="preserve">үе шатны </w:t>
      </w:r>
      <w:r w:rsidR="007C0CE9" w:rsidRPr="007E4421">
        <w:rPr>
          <w:rFonts w:ascii="Arial" w:hAnsi="Arial" w:cs="Arial"/>
          <w:color w:val="000000" w:themeColor="text1"/>
          <w:sz w:val="22"/>
          <w:szCs w:val="22"/>
          <w:lang w:val="mn-MN"/>
        </w:rPr>
        <w:t>талаар</w:t>
      </w:r>
      <w:r w:rsidRPr="007E4421">
        <w:rPr>
          <w:rFonts w:ascii="Arial" w:hAnsi="Arial" w:cs="Arial"/>
          <w:color w:val="000000" w:themeColor="text1"/>
          <w:sz w:val="22"/>
          <w:szCs w:val="22"/>
          <w:lang w:val="mn-MN"/>
        </w:rPr>
        <w:t xml:space="preserve"> хэлэлцүүлэг өрнүүлэв.</w:t>
      </w:r>
      <w:r w:rsidR="00E90203" w:rsidRPr="007E4421">
        <w:rPr>
          <w:rFonts w:ascii="Arial" w:hAnsi="Arial" w:cs="Arial"/>
          <w:color w:val="000000" w:themeColor="text1"/>
          <w:sz w:val="22"/>
          <w:szCs w:val="22"/>
          <w:lang w:val="mn-MN"/>
        </w:rPr>
        <w:t xml:space="preserve"> </w:t>
      </w:r>
      <w:r w:rsidR="00410059" w:rsidRPr="007E4421">
        <w:rPr>
          <w:rFonts w:ascii="Arial" w:hAnsi="Arial" w:cs="Arial"/>
          <w:color w:val="000000" w:themeColor="text1"/>
          <w:sz w:val="22"/>
          <w:szCs w:val="22"/>
          <w:lang w:val="mn-MN"/>
        </w:rPr>
        <w:t xml:space="preserve">Орон нутагт ажиллах үеэр </w:t>
      </w:r>
      <w:proofErr w:type="spellStart"/>
      <w:r w:rsidR="00410059" w:rsidRPr="007E4421">
        <w:rPr>
          <w:rFonts w:ascii="Arial" w:hAnsi="Arial" w:cs="Arial"/>
          <w:color w:val="000000" w:themeColor="text1"/>
          <w:sz w:val="22"/>
          <w:szCs w:val="22"/>
          <w:lang w:val="mn-MN"/>
        </w:rPr>
        <w:t>БОУАӨЯ</w:t>
      </w:r>
      <w:proofErr w:type="spellEnd"/>
      <w:r w:rsidR="00410059" w:rsidRPr="007E4421">
        <w:rPr>
          <w:rFonts w:ascii="Arial" w:hAnsi="Arial" w:cs="Arial"/>
          <w:color w:val="000000" w:themeColor="text1"/>
          <w:sz w:val="22"/>
          <w:szCs w:val="22"/>
          <w:lang w:val="mn-MN"/>
        </w:rPr>
        <w:t xml:space="preserve">-ны Тусгай хамгаалалттай газар нутгийн бодлогын хэрэгжилтийн газрын </w:t>
      </w:r>
      <w:r w:rsidR="00F70323" w:rsidRPr="007E4421">
        <w:rPr>
          <w:rFonts w:ascii="Arial" w:hAnsi="Arial" w:cs="Arial"/>
          <w:color w:val="000000" w:themeColor="text1"/>
          <w:sz w:val="22"/>
          <w:szCs w:val="22"/>
          <w:lang w:val="mn-MN"/>
        </w:rPr>
        <w:t xml:space="preserve">дарга, </w:t>
      </w:r>
      <w:r w:rsidR="00410059" w:rsidRPr="007E4421">
        <w:rPr>
          <w:rFonts w:ascii="Arial" w:hAnsi="Arial" w:cs="Arial"/>
          <w:color w:val="000000" w:themeColor="text1"/>
          <w:sz w:val="22"/>
          <w:szCs w:val="22"/>
          <w:lang w:val="mn-MN"/>
        </w:rPr>
        <w:t>төслийн захирал</w:t>
      </w:r>
      <w:r w:rsidR="00F70323" w:rsidRPr="007E4421">
        <w:rPr>
          <w:rFonts w:ascii="Arial" w:hAnsi="Arial" w:cs="Arial"/>
          <w:color w:val="000000" w:themeColor="text1"/>
          <w:sz w:val="22"/>
          <w:szCs w:val="22"/>
          <w:lang w:val="mn-MN"/>
        </w:rPr>
        <w:t xml:space="preserve"> </w:t>
      </w:r>
      <w:r w:rsidR="00410059" w:rsidRPr="007E4421">
        <w:rPr>
          <w:rFonts w:ascii="Arial" w:hAnsi="Arial" w:cs="Arial"/>
          <w:color w:val="000000" w:themeColor="text1"/>
          <w:sz w:val="22"/>
          <w:szCs w:val="22"/>
          <w:lang w:val="mn-MN"/>
        </w:rPr>
        <w:t xml:space="preserve">Д.Батцогт, </w:t>
      </w:r>
      <w:proofErr w:type="spellStart"/>
      <w:r w:rsidR="00F70323" w:rsidRPr="007E4421">
        <w:rPr>
          <w:rFonts w:ascii="Arial" w:hAnsi="Arial" w:cs="Arial"/>
          <w:color w:val="000000" w:themeColor="text1"/>
          <w:sz w:val="22"/>
          <w:szCs w:val="22"/>
          <w:lang w:val="mn-MN"/>
        </w:rPr>
        <w:t>БОУАӨЯ</w:t>
      </w:r>
      <w:proofErr w:type="spellEnd"/>
      <w:r w:rsidR="00F70323" w:rsidRPr="007E4421">
        <w:rPr>
          <w:rFonts w:ascii="Arial" w:hAnsi="Arial" w:cs="Arial"/>
          <w:color w:val="000000" w:themeColor="text1"/>
          <w:sz w:val="22"/>
          <w:szCs w:val="22"/>
          <w:lang w:val="mn-MN"/>
        </w:rPr>
        <w:t xml:space="preserve">-ны </w:t>
      </w:r>
      <w:proofErr w:type="spellStart"/>
      <w:r w:rsidR="00410059" w:rsidRPr="007E4421">
        <w:rPr>
          <w:rFonts w:ascii="Arial" w:hAnsi="Arial" w:cs="Arial"/>
          <w:color w:val="000000" w:themeColor="text1"/>
          <w:sz w:val="22"/>
          <w:szCs w:val="22"/>
          <w:lang w:val="mn-MN"/>
        </w:rPr>
        <w:t>ТХГН</w:t>
      </w:r>
      <w:r w:rsidR="00F70323" w:rsidRPr="007E4421">
        <w:rPr>
          <w:rFonts w:ascii="Arial" w:hAnsi="Arial" w:cs="Arial"/>
          <w:color w:val="000000" w:themeColor="text1"/>
          <w:sz w:val="22"/>
          <w:szCs w:val="22"/>
          <w:lang w:val="mn-MN"/>
        </w:rPr>
        <w:t>БХГ</w:t>
      </w:r>
      <w:proofErr w:type="spellEnd"/>
      <w:r w:rsidR="00410059" w:rsidRPr="007E4421">
        <w:rPr>
          <w:rFonts w:ascii="Arial" w:hAnsi="Arial" w:cs="Arial"/>
          <w:color w:val="000000" w:themeColor="text1"/>
          <w:sz w:val="22"/>
          <w:szCs w:val="22"/>
          <w:lang w:val="mn-MN"/>
        </w:rPr>
        <w:t>-</w:t>
      </w:r>
      <w:r w:rsidR="00F70323" w:rsidRPr="007E4421">
        <w:rPr>
          <w:rFonts w:ascii="Arial" w:hAnsi="Arial" w:cs="Arial"/>
          <w:color w:val="000000" w:themeColor="text1"/>
          <w:sz w:val="22"/>
          <w:szCs w:val="22"/>
          <w:lang w:val="mn-MN"/>
        </w:rPr>
        <w:t>ы</w:t>
      </w:r>
      <w:r w:rsidR="00410059" w:rsidRPr="007E4421">
        <w:rPr>
          <w:rFonts w:ascii="Arial" w:hAnsi="Arial" w:cs="Arial"/>
          <w:color w:val="000000" w:themeColor="text1"/>
          <w:sz w:val="22"/>
          <w:szCs w:val="22"/>
          <w:lang w:val="mn-MN"/>
        </w:rPr>
        <w:t xml:space="preserve">н </w:t>
      </w:r>
      <w:r w:rsidR="00F70323" w:rsidRPr="007E4421">
        <w:rPr>
          <w:rFonts w:ascii="Arial" w:hAnsi="Arial" w:cs="Arial"/>
          <w:color w:val="000000" w:themeColor="text1"/>
          <w:sz w:val="22"/>
          <w:szCs w:val="22"/>
          <w:lang w:val="mn-MN"/>
        </w:rPr>
        <w:t xml:space="preserve">төсөл хөтөлбөр </w:t>
      </w:r>
      <w:r w:rsidR="00410059" w:rsidRPr="007E4421">
        <w:rPr>
          <w:rFonts w:ascii="Arial" w:hAnsi="Arial" w:cs="Arial"/>
          <w:color w:val="000000" w:themeColor="text1"/>
          <w:sz w:val="22"/>
          <w:szCs w:val="22"/>
          <w:lang w:val="mn-MN"/>
        </w:rPr>
        <w:t xml:space="preserve">хариуцсан ажилтан У.Баясгалан, </w:t>
      </w:r>
      <w:proofErr w:type="spellStart"/>
      <w:r w:rsidR="00F70323" w:rsidRPr="007E4421">
        <w:rPr>
          <w:rFonts w:ascii="Arial" w:hAnsi="Arial" w:cs="Arial"/>
          <w:color w:val="000000" w:themeColor="text1"/>
          <w:sz w:val="22"/>
          <w:szCs w:val="22"/>
          <w:lang w:val="mn-MN"/>
        </w:rPr>
        <w:t>ТХН</w:t>
      </w:r>
      <w:proofErr w:type="spellEnd"/>
      <w:r w:rsidR="00F70323" w:rsidRPr="007E4421">
        <w:rPr>
          <w:rFonts w:ascii="Arial" w:hAnsi="Arial" w:cs="Arial"/>
          <w:color w:val="000000" w:themeColor="text1"/>
          <w:sz w:val="22"/>
          <w:szCs w:val="22"/>
          <w:lang w:val="mn-MN"/>
        </w:rPr>
        <w:t xml:space="preserve">-ийн зохицуулагч </w:t>
      </w:r>
      <w:r w:rsidR="00410059" w:rsidRPr="007E4421">
        <w:rPr>
          <w:rFonts w:ascii="Arial" w:hAnsi="Arial" w:cs="Arial"/>
          <w:color w:val="000000" w:themeColor="text1"/>
          <w:sz w:val="22"/>
          <w:szCs w:val="22"/>
          <w:lang w:val="mn-MN"/>
        </w:rPr>
        <w:t xml:space="preserve">Мягмарсүрэнгийн Болдбаяр, </w:t>
      </w:r>
      <w:r w:rsidR="00BA7BF9" w:rsidRPr="007E4421">
        <w:rPr>
          <w:rFonts w:ascii="Arial" w:hAnsi="Arial" w:cs="Arial"/>
          <w:color w:val="000000" w:themeColor="text1"/>
          <w:sz w:val="22"/>
          <w:szCs w:val="22"/>
          <w:lang w:val="mn-MN"/>
        </w:rPr>
        <w:t xml:space="preserve">ЗБ-ийн ТАЗ, </w:t>
      </w:r>
      <w:r w:rsidR="00410059" w:rsidRPr="007E4421">
        <w:rPr>
          <w:rFonts w:ascii="Arial" w:hAnsi="Arial" w:cs="Arial"/>
          <w:color w:val="000000" w:themeColor="text1"/>
          <w:sz w:val="22"/>
          <w:szCs w:val="22"/>
          <w:lang w:val="mn-MN"/>
        </w:rPr>
        <w:t>доктор</w:t>
      </w:r>
      <w:r w:rsidR="00F70323" w:rsidRPr="007E4421">
        <w:rPr>
          <w:rFonts w:ascii="Arial" w:hAnsi="Arial" w:cs="Arial"/>
          <w:color w:val="000000" w:themeColor="text1"/>
          <w:sz w:val="22"/>
          <w:szCs w:val="22"/>
          <w:lang w:val="mn-MN"/>
        </w:rPr>
        <w:t xml:space="preserve"> </w:t>
      </w:r>
      <w:r w:rsidR="00BA7BF9" w:rsidRPr="007E4421">
        <w:rPr>
          <w:rFonts w:ascii="Arial" w:hAnsi="Arial" w:cs="Arial"/>
          <w:color w:val="000000" w:themeColor="text1"/>
          <w:sz w:val="22"/>
          <w:szCs w:val="22"/>
          <w:lang w:val="mn-MN"/>
        </w:rPr>
        <w:t xml:space="preserve">Александр </w:t>
      </w:r>
      <w:proofErr w:type="spellStart"/>
      <w:r w:rsidR="00BA7BF9" w:rsidRPr="007E4421">
        <w:rPr>
          <w:rFonts w:ascii="Arial" w:hAnsi="Arial" w:cs="Arial"/>
          <w:color w:val="000000" w:themeColor="text1"/>
          <w:sz w:val="22"/>
          <w:szCs w:val="22"/>
          <w:lang w:val="mn-MN"/>
        </w:rPr>
        <w:t>Градел</w:t>
      </w:r>
      <w:proofErr w:type="spellEnd"/>
      <w:r w:rsidR="00410059" w:rsidRPr="007E4421">
        <w:rPr>
          <w:rFonts w:ascii="Arial" w:hAnsi="Arial" w:cs="Arial"/>
          <w:color w:val="000000" w:themeColor="text1"/>
          <w:sz w:val="22"/>
          <w:szCs w:val="22"/>
          <w:lang w:val="mn-MN"/>
        </w:rPr>
        <w:t xml:space="preserve">, </w:t>
      </w:r>
      <w:r w:rsidR="00BA7BF9" w:rsidRPr="007E4421">
        <w:rPr>
          <w:rFonts w:ascii="Arial" w:hAnsi="Arial" w:cs="Arial"/>
          <w:color w:val="000000" w:themeColor="text1"/>
          <w:sz w:val="22"/>
          <w:szCs w:val="22"/>
          <w:lang w:val="mn-MN"/>
        </w:rPr>
        <w:t xml:space="preserve">ЗБ-ын ахлах зөвлөх </w:t>
      </w:r>
      <w:r w:rsidR="00410059" w:rsidRPr="007E4421">
        <w:rPr>
          <w:rFonts w:ascii="Arial" w:hAnsi="Arial" w:cs="Arial"/>
          <w:color w:val="000000" w:themeColor="text1"/>
          <w:sz w:val="22"/>
          <w:szCs w:val="22"/>
          <w:lang w:val="mn-MN"/>
        </w:rPr>
        <w:t>M.</w:t>
      </w:r>
      <w:proofErr w:type="spellStart"/>
      <w:r w:rsidR="00BA7BF9" w:rsidRPr="007E4421">
        <w:rPr>
          <w:rFonts w:ascii="Arial" w:hAnsi="Arial" w:cs="Arial"/>
          <w:color w:val="000000" w:themeColor="text1"/>
          <w:sz w:val="22"/>
          <w:szCs w:val="22"/>
          <w:lang w:val="mn-MN"/>
        </w:rPr>
        <w:t>Шветер</w:t>
      </w:r>
      <w:proofErr w:type="spellEnd"/>
      <w:r w:rsidR="00410059" w:rsidRPr="007E4421">
        <w:rPr>
          <w:rFonts w:ascii="Arial" w:hAnsi="Arial" w:cs="Arial"/>
          <w:color w:val="000000" w:themeColor="text1"/>
          <w:sz w:val="22"/>
          <w:szCs w:val="22"/>
          <w:lang w:val="mn-MN"/>
        </w:rPr>
        <w:t xml:space="preserve">, түүнчлэн </w:t>
      </w:r>
      <w:r w:rsidR="00BA7BF9" w:rsidRPr="007E4421">
        <w:rPr>
          <w:rFonts w:ascii="Arial" w:hAnsi="Arial" w:cs="Arial"/>
          <w:color w:val="000000" w:themeColor="text1"/>
          <w:sz w:val="22"/>
          <w:szCs w:val="22"/>
          <w:lang w:val="mn-MN"/>
        </w:rPr>
        <w:t>ЗБ</w:t>
      </w:r>
      <w:r w:rsidR="00410059" w:rsidRPr="007E4421">
        <w:rPr>
          <w:rFonts w:ascii="Arial" w:hAnsi="Arial" w:cs="Arial"/>
          <w:color w:val="000000" w:themeColor="text1"/>
          <w:sz w:val="22"/>
          <w:szCs w:val="22"/>
          <w:lang w:val="mn-MN"/>
        </w:rPr>
        <w:t xml:space="preserve"> болон </w:t>
      </w:r>
      <w:proofErr w:type="spellStart"/>
      <w:r w:rsidR="00BA7BF9" w:rsidRPr="007E4421">
        <w:rPr>
          <w:rFonts w:ascii="Arial" w:hAnsi="Arial" w:cs="Arial"/>
          <w:color w:val="000000" w:themeColor="text1"/>
          <w:sz w:val="22"/>
          <w:szCs w:val="22"/>
          <w:lang w:val="mn-MN"/>
        </w:rPr>
        <w:t>ТХН</w:t>
      </w:r>
      <w:proofErr w:type="spellEnd"/>
      <w:r w:rsidR="00410059" w:rsidRPr="007E4421">
        <w:rPr>
          <w:rFonts w:ascii="Arial" w:hAnsi="Arial" w:cs="Arial"/>
          <w:color w:val="000000" w:themeColor="text1"/>
          <w:sz w:val="22"/>
          <w:szCs w:val="22"/>
          <w:lang w:val="mn-MN"/>
        </w:rPr>
        <w:t>/</w:t>
      </w:r>
      <w:proofErr w:type="spellStart"/>
      <w:r w:rsidR="00BA7BF9" w:rsidRPr="007E4421">
        <w:rPr>
          <w:rFonts w:ascii="Arial" w:hAnsi="Arial" w:cs="Arial"/>
          <w:color w:val="000000" w:themeColor="text1"/>
          <w:sz w:val="22"/>
          <w:szCs w:val="22"/>
          <w:lang w:val="mn-MN"/>
        </w:rPr>
        <w:t>БОУАӨЯ</w:t>
      </w:r>
      <w:proofErr w:type="spellEnd"/>
      <w:r w:rsidR="00410059" w:rsidRPr="007E4421">
        <w:rPr>
          <w:rFonts w:ascii="Arial" w:hAnsi="Arial" w:cs="Arial"/>
          <w:color w:val="000000" w:themeColor="text1"/>
          <w:sz w:val="22"/>
          <w:szCs w:val="22"/>
          <w:lang w:val="mn-MN"/>
        </w:rPr>
        <w:t>-</w:t>
      </w:r>
      <w:r w:rsidR="00BA7BF9" w:rsidRPr="007E4421">
        <w:rPr>
          <w:rFonts w:ascii="Arial" w:hAnsi="Arial" w:cs="Arial"/>
          <w:color w:val="000000" w:themeColor="text1"/>
          <w:sz w:val="22"/>
          <w:szCs w:val="22"/>
          <w:lang w:val="mn-MN"/>
        </w:rPr>
        <w:t>ны</w:t>
      </w:r>
      <w:r w:rsidR="00410059" w:rsidRPr="007E4421">
        <w:rPr>
          <w:rFonts w:ascii="Arial" w:hAnsi="Arial" w:cs="Arial"/>
          <w:color w:val="000000" w:themeColor="text1"/>
          <w:sz w:val="22"/>
          <w:szCs w:val="22"/>
          <w:lang w:val="mn-MN"/>
        </w:rPr>
        <w:t xml:space="preserve"> </w:t>
      </w:r>
      <w:r w:rsidR="006660B2" w:rsidRPr="007E4421">
        <w:rPr>
          <w:rFonts w:ascii="Arial" w:hAnsi="Arial" w:cs="Arial"/>
          <w:color w:val="000000" w:themeColor="text1"/>
          <w:sz w:val="22"/>
          <w:szCs w:val="22"/>
          <w:lang w:val="mn-MN"/>
        </w:rPr>
        <w:t>үндсэн</w:t>
      </w:r>
      <w:r w:rsidR="00410059" w:rsidRPr="007E4421">
        <w:rPr>
          <w:rFonts w:ascii="Arial" w:hAnsi="Arial" w:cs="Arial"/>
          <w:color w:val="000000" w:themeColor="text1"/>
          <w:sz w:val="22"/>
          <w:szCs w:val="22"/>
          <w:lang w:val="mn-MN"/>
        </w:rPr>
        <w:t xml:space="preserve"> ажилтнууд</w:t>
      </w:r>
      <w:r w:rsidR="00BA7BF9" w:rsidRPr="007E4421">
        <w:rPr>
          <w:rFonts w:ascii="Arial" w:hAnsi="Arial" w:cs="Arial"/>
          <w:color w:val="000000" w:themeColor="text1"/>
          <w:sz w:val="22"/>
          <w:szCs w:val="22"/>
          <w:lang w:val="mn-MN"/>
        </w:rPr>
        <w:t xml:space="preserve"> оролцлоо</w:t>
      </w:r>
      <w:r w:rsidR="00410059" w:rsidRPr="007E4421">
        <w:rPr>
          <w:rFonts w:ascii="Arial" w:hAnsi="Arial" w:cs="Arial"/>
          <w:color w:val="000000" w:themeColor="text1"/>
          <w:sz w:val="22"/>
          <w:szCs w:val="22"/>
          <w:lang w:val="mn-MN"/>
        </w:rPr>
        <w:t>.</w:t>
      </w:r>
      <w:r w:rsidR="00A11111" w:rsidRPr="007E4421">
        <w:rPr>
          <w:rFonts w:ascii="Arial" w:hAnsi="Arial" w:cs="Arial"/>
          <w:color w:val="000000" w:themeColor="text1"/>
          <w:sz w:val="22"/>
          <w:szCs w:val="22"/>
          <w:lang w:val="mn-MN"/>
        </w:rPr>
        <w:t xml:space="preserve"> Үнэлгээний үеэр </w:t>
      </w:r>
      <w:proofErr w:type="spellStart"/>
      <w:r w:rsidR="00A11111" w:rsidRPr="007E4421">
        <w:rPr>
          <w:rFonts w:ascii="Arial" w:hAnsi="Arial" w:cs="Arial"/>
          <w:color w:val="000000" w:themeColor="text1"/>
          <w:sz w:val="22"/>
          <w:szCs w:val="22"/>
          <w:lang w:val="mn-MN"/>
        </w:rPr>
        <w:t>БОУАӨЯ</w:t>
      </w:r>
      <w:proofErr w:type="spellEnd"/>
      <w:r w:rsidR="00A11111" w:rsidRPr="007E4421">
        <w:rPr>
          <w:rFonts w:ascii="Arial" w:hAnsi="Arial" w:cs="Arial"/>
          <w:color w:val="000000" w:themeColor="text1"/>
          <w:sz w:val="22"/>
          <w:szCs w:val="22"/>
          <w:lang w:val="mn-MN"/>
        </w:rPr>
        <w:t xml:space="preserve">-ы сайд хатагтай С.Одонтуяа, </w:t>
      </w:r>
      <w:proofErr w:type="spellStart"/>
      <w:r w:rsidR="00A11111" w:rsidRPr="007E4421">
        <w:rPr>
          <w:rFonts w:ascii="Arial" w:hAnsi="Arial" w:cs="Arial"/>
          <w:color w:val="000000" w:themeColor="text1"/>
          <w:sz w:val="22"/>
          <w:szCs w:val="22"/>
          <w:lang w:val="mn-MN"/>
        </w:rPr>
        <w:t>БОУАӨЯ</w:t>
      </w:r>
      <w:proofErr w:type="spellEnd"/>
      <w:r w:rsidR="00A11111" w:rsidRPr="007E4421">
        <w:rPr>
          <w:rFonts w:ascii="Arial" w:hAnsi="Arial" w:cs="Arial"/>
          <w:color w:val="000000" w:themeColor="text1"/>
          <w:sz w:val="22"/>
          <w:szCs w:val="22"/>
          <w:lang w:val="mn-MN"/>
        </w:rPr>
        <w:t xml:space="preserve">-ы ТНБД Э.Баттулга, СЯ-аас Б.Ганзориг нартай уулзсан. Үүнээс гадна Дарьгангын </w:t>
      </w:r>
      <w:proofErr w:type="spellStart"/>
      <w:r w:rsidR="00A11111" w:rsidRPr="007E4421">
        <w:rPr>
          <w:rFonts w:ascii="Arial" w:hAnsi="Arial" w:cs="Arial"/>
          <w:color w:val="000000" w:themeColor="text1"/>
          <w:sz w:val="22"/>
          <w:szCs w:val="22"/>
          <w:lang w:val="mn-MN"/>
        </w:rPr>
        <w:t>БЦГ</w:t>
      </w:r>
      <w:proofErr w:type="spellEnd"/>
      <w:r w:rsidR="00A11111" w:rsidRPr="007E4421">
        <w:rPr>
          <w:rFonts w:ascii="Arial" w:hAnsi="Arial" w:cs="Arial"/>
          <w:color w:val="000000" w:themeColor="text1"/>
          <w:sz w:val="22"/>
          <w:szCs w:val="22"/>
          <w:lang w:val="mn-MN"/>
        </w:rPr>
        <w:t xml:space="preserve">, Говь гурван сайхны </w:t>
      </w:r>
      <w:proofErr w:type="spellStart"/>
      <w:r w:rsidR="00A11111" w:rsidRPr="007E4421">
        <w:rPr>
          <w:rFonts w:ascii="Arial" w:hAnsi="Arial" w:cs="Arial"/>
          <w:color w:val="000000" w:themeColor="text1"/>
          <w:sz w:val="22"/>
          <w:szCs w:val="22"/>
          <w:lang w:val="mn-MN"/>
        </w:rPr>
        <w:t>БЦГ</w:t>
      </w:r>
      <w:proofErr w:type="spellEnd"/>
      <w:r w:rsidR="00A11111" w:rsidRPr="007E4421">
        <w:rPr>
          <w:rFonts w:ascii="Arial" w:hAnsi="Arial" w:cs="Arial"/>
          <w:color w:val="000000" w:themeColor="text1"/>
          <w:sz w:val="22"/>
          <w:szCs w:val="22"/>
          <w:lang w:val="mn-MN"/>
        </w:rPr>
        <w:t xml:space="preserve">, Их газрын чулууны </w:t>
      </w:r>
      <w:proofErr w:type="spellStart"/>
      <w:r w:rsidR="00A11111" w:rsidRPr="007E4421">
        <w:rPr>
          <w:rFonts w:ascii="Arial" w:hAnsi="Arial" w:cs="Arial"/>
          <w:color w:val="000000" w:themeColor="text1"/>
          <w:sz w:val="22"/>
          <w:szCs w:val="22"/>
          <w:lang w:val="mn-MN"/>
        </w:rPr>
        <w:t>БЦГ</w:t>
      </w:r>
      <w:proofErr w:type="spellEnd"/>
      <w:r w:rsidR="00A11111" w:rsidRPr="007E4421">
        <w:rPr>
          <w:rFonts w:ascii="Arial" w:hAnsi="Arial" w:cs="Arial"/>
          <w:color w:val="000000" w:themeColor="text1"/>
          <w:sz w:val="22"/>
          <w:szCs w:val="22"/>
          <w:lang w:val="mn-MN"/>
        </w:rPr>
        <w:t xml:space="preserve">, Хустайн нурууны </w:t>
      </w:r>
      <w:proofErr w:type="spellStart"/>
      <w:r w:rsidR="00A11111" w:rsidRPr="007E4421">
        <w:rPr>
          <w:rFonts w:ascii="Arial" w:hAnsi="Arial" w:cs="Arial"/>
          <w:color w:val="000000" w:themeColor="text1"/>
          <w:sz w:val="22"/>
          <w:szCs w:val="22"/>
          <w:lang w:val="mn-MN"/>
        </w:rPr>
        <w:t>БЦГ</w:t>
      </w:r>
      <w:proofErr w:type="spellEnd"/>
      <w:r w:rsidR="00A11111" w:rsidRPr="007E4421">
        <w:rPr>
          <w:rFonts w:ascii="Arial" w:hAnsi="Arial" w:cs="Arial"/>
          <w:color w:val="000000" w:themeColor="text1"/>
          <w:sz w:val="22"/>
          <w:szCs w:val="22"/>
          <w:lang w:val="mn-MN"/>
        </w:rPr>
        <w:t>-т очиж ажиллалаа.</w:t>
      </w:r>
    </w:p>
    <w:p w14:paraId="68F97578" w14:textId="417E0773" w:rsidR="00A11111" w:rsidRPr="007E4421" w:rsidRDefault="00A11111" w:rsidP="0089774D">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Монгол улсад ажиллах үеэр тав тухтай ажиллаж, амьдрах нөхцөлөөр хангаж нээлттэй, бүтээлч эерэг уур амьсгал бүрдүүлэн, найрсаг зочломтгой зан, өргөн дэмжлэгээр  сайн зохион байгуулсан яамны бүх албан тушаалтнууд болон бусад бүх </w:t>
      </w:r>
      <w:r w:rsidR="0089774D" w:rsidRPr="007E4421">
        <w:rPr>
          <w:rFonts w:ascii="Arial" w:hAnsi="Arial" w:cs="Arial"/>
          <w:color w:val="000000" w:themeColor="text1"/>
          <w:sz w:val="22"/>
          <w:szCs w:val="22"/>
          <w:lang w:val="mn-MN"/>
        </w:rPr>
        <w:t>хүмүүст</w:t>
      </w:r>
      <w:r w:rsidRPr="007E4421">
        <w:rPr>
          <w:rFonts w:ascii="Arial" w:hAnsi="Arial" w:cs="Arial"/>
          <w:color w:val="000000" w:themeColor="text1"/>
          <w:sz w:val="22"/>
          <w:szCs w:val="22"/>
          <w:lang w:val="mn-MN"/>
        </w:rPr>
        <w:t xml:space="preserve"> үнэлгээний багийн зүгээс онцгойлон талархаж байна.  </w:t>
      </w:r>
      <w:r w:rsidR="0089774D" w:rsidRPr="007E4421">
        <w:rPr>
          <w:rFonts w:ascii="Arial" w:hAnsi="Arial" w:cs="Arial"/>
          <w:color w:val="000000" w:themeColor="text1"/>
          <w:sz w:val="22"/>
          <w:szCs w:val="22"/>
          <w:lang w:val="mn-MN"/>
        </w:rPr>
        <w:t xml:space="preserve"> </w:t>
      </w:r>
    </w:p>
    <w:p w14:paraId="451C5AEE" w14:textId="37A8BC30" w:rsidR="00A11111" w:rsidRPr="007E4421" w:rsidRDefault="001D15B7" w:rsidP="00C50629">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KfW-ийн ү</w:t>
      </w:r>
      <w:r w:rsidR="00A11111" w:rsidRPr="007E4421">
        <w:rPr>
          <w:rFonts w:ascii="Arial" w:hAnsi="Arial" w:cs="Arial"/>
          <w:color w:val="000000" w:themeColor="text1"/>
          <w:sz w:val="22"/>
          <w:szCs w:val="22"/>
          <w:lang w:val="mn-MN"/>
        </w:rPr>
        <w:t xml:space="preserve">нэлгээний </w:t>
      </w:r>
      <w:r w:rsidR="00C50629" w:rsidRPr="007E4421">
        <w:rPr>
          <w:rFonts w:ascii="Arial" w:hAnsi="Arial" w:cs="Arial"/>
          <w:color w:val="000000" w:themeColor="text1"/>
          <w:sz w:val="22"/>
          <w:szCs w:val="22"/>
          <w:lang w:val="mn-MN"/>
        </w:rPr>
        <w:t xml:space="preserve">ажлын </w:t>
      </w:r>
      <w:r w:rsidR="00A11111" w:rsidRPr="007E4421">
        <w:rPr>
          <w:rFonts w:ascii="Arial" w:hAnsi="Arial" w:cs="Arial"/>
          <w:color w:val="000000" w:themeColor="text1"/>
          <w:sz w:val="22"/>
          <w:szCs w:val="22"/>
          <w:lang w:val="mn-MN"/>
        </w:rPr>
        <w:t xml:space="preserve">үеэр гарсан бүх мэдэгдэл, хэлсэн үг, мөн хүрсэн ойлголцлыг ХБНГУ-ын ЗГ, </w:t>
      </w:r>
      <w:r w:rsidR="00826572" w:rsidRPr="007E4421">
        <w:rPr>
          <w:rFonts w:ascii="Arial" w:hAnsi="Arial" w:cs="Arial"/>
          <w:color w:val="000000" w:themeColor="text1"/>
          <w:sz w:val="22"/>
          <w:szCs w:val="22"/>
          <w:lang w:val="mn-MN"/>
        </w:rPr>
        <w:t>KfW-ийн менежментийн зүгээс</w:t>
      </w:r>
      <w:r w:rsidR="00A11111" w:rsidRPr="007E4421">
        <w:rPr>
          <w:rFonts w:ascii="Arial" w:hAnsi="Arial" w:cs="Arial"/>
          <w:color w:val="000000" w:themeColor="text1"/>
          <w:sz w:val="22"/>
          <w:szCs w:val="22"/>
          <w:lang w:val="mn-MN"/>
        </w:rPr>
        <w:t xml:space="preserve"> хянаж батлах ёстой гэдгийг энд онцолж байна. Энэхүү хурлын тэмдэглэлд 2024 оны 10 сарын 28-30 хооронд Улаанбаатар хотод хийсэн уулзалтуудын үр дүн</w:t>
      </w:r>
      <w:r w:rsidR="00B2367E" w:rsidRPr="007E4421">
        <w:rPr>
          <w:rFonts w:ascii="Arial" w:hAnsi="Arial" w:cs="Arial"/>
          <w:color w:val="000000" w:themeColor="text1"/>
          <w:sz w:val="22"/>
          <w:szCs w:val="22"/>
          <w:lang w:val="mn-MN"/>
        </w:rPr>
        <w:t>г</w:t>
      </w:r>
      <w:r w:rsidR="00A11111" w:rsidRPr="007E4421">
        <w:rPr>
          <w:rFonts w:ascii="Arial" w:hAnsi="Arial" w:cs="Arial"/>
          <w:color w:val="000000" w:themeColor="text1"/>
          <w:sz w:val="22"/>
          <w:szCs w:val="22"/>
          <w:lang w:val="mn-MN"/>
        </w:rPr>
        <w:t xml:space="preserve"> тусгасан бөгөөд гарын үсгээр баталгаажуулсан. Уулзалтуудаас доорх үр дүн, зөвшилцлүүд гарсан болно. </w:t>
      </w:r>
    </w:p>
    <w:p w14:paraId="6BD92A3C" w14:textId="6BF3645D" w:rsidR="00A11111" w:rsidRPr="007E4421" w:rsidRDefault="00A11111" w:rsidP="00A11111">
      <w:pPr>
        <w:pStyle w:val="ListParagraph"/>
        <w:numPr>
          <w:ilvl w:val="0"/>
          <w:numId w:val="5"/>
        </w:numPr>
        <w:ind w:left="0" w:firstLine="0"/>
        <w:jc w:val="both"/>
        <w:rPr>
          <w:rFonts w:ascii="Arial" w:hAnsi="Arial" w:cs="Arial"/>
          <w:b/>
          <w:color w:val="000000" w:themeColor="text1"/>
          <w:sz w:val="22"/>
          <w:szCs w:val="22"/>
        </w:rPr>
      </w:pPr>
      <w:proofErr w:type="spellStart"/>
      <w:r w:rsidRPr="007E4421">
        <w:rPr>
          <w:rFonts w:ascii="Arial" w:hAnsi="Arial" w:cs="Arial"/>
          <w:b/>
          <w:color w:val="000000" w:themeColor="text1"/>
          <w:sz w:val="22"/>
          <w:szCs w:val="22"/>
        </w:rPr>
        <w:t>БОЯБХУАӨДЗТ</w:t>
      </w:r>
      <w:proofErr w:type="spellEnd"/>
      <w:r w:rsidRPr="007E4421">
        <w:rPr>
          <w:rFonts w:ascii="Arial" w:hAnsi="Arial" w:cs="Arial"/>
          <w:b/>
          <w:color w:val="000000" w:themeColor="text1"/>
          <w:sz w:val="22"/>
          <w:szCs w:val="22"/>
        </w:rPr>
        <w:t xml:space="preserve"> I үе шат</w:t>
      </w:r>
    </w:p>
    <w:p w14:paraId="05362E78" w14:textId="58555B09" w:rsidR="00A11111" w:rsidRPr="007E4421" w:rsidRDefault="00A11111" w:rsidP="00A1111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1.1 Төслийн I үе шатыг хаах</w:t>
      </w:r>
    </w:p>
    <w:p w14:paraId="209B24A5" w14:textId="172F8279" w:rsidR="00A11111" w:rsidRPr="007E4421" w:rsidRDefault="0077579B" w:rsidP="009E1196">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KfW-ийн</w:t>
      </w:r>
      <w:r w:rsidR="00A11111" w:rsidRPr="007E4421">
        <w:rPr>
          <w:rFonts w:ascii="Arial" w:hAnsi="Arial" w:cs="Arial"/>
          <w:color w:val="000000" w:themeColor="text1"/>
          <w:sz w:val="22"/>
          <w:szCs w:val="22"/>
          <w:lang w:val="mn-MN"/>
        </w:rPr>
        <w:t xml:space="preserve"> үнэлгээний баг </w:t>
      </w:r>
      <w:r w:rsidR="00CA1D32" w:rsidRPr="007E4421">
        <w:rPr>
          <w:rFonts w:ascii="Arial" w:hAnsi="Arial" w:cs="Arial"/>
          <w:color w:val="000000" w:themeColor="text1"/>
          <w:sz w:val="22"/>
          <w:szCs w:val="22"/>
          <w:lang w:val="mn-MN"/>
        </w:rPr>
        <w:t xml:space="preserve">I үе </w:t>
      </w:r>
      <w:r w:rsidR="00A11111" w:rsidRPr="007E4421">
        <w:rPr>
          <w:rFonts w:ascii="Arial" w:hAnsi="Arial" w:cs="Arial"/>
          <w:color w:val="000000" w:themeColor="text1"/>
          <w:sz w:val="22"/>
          <w:szCs w:val="22"/>
          <w:lang w:val="mn-MN"/>
        </w:rPr>
        <w:t>шатны үйл ажиллагааны сүүлийн төлбөрүүдийн баримтыг хүлээж авсан. Төслийн бүх төлбөр</w:t>
      </w:r>
      <w:r w:rsidR="00CA1D32" w:rsidRPr="007E4421">
        <w:rPr>
          <w:rFonts w:ascii="Arial" w:hAnsi="Arial" w:cs="Arial"/>
          <w:color w:val="000000" w:themeColor="text1"/>
          <w:sz w:val="22"/>
          <w:szCs w:val="22"/>
          <w:lang w:val="mn-MN"/>
        </w:rPr>
        <w:t xml:space="preserve"> </w:t>
      </w:r>
      <w:r w:rsidR="00111BAA" w:rsidRPr="007E4421">
        <w:rPr>
          <w:rFonts w:ascii="Arial" w:hAnsi="Arial" w:cs="Arial"/>
          <w:color w:val="000000" w:themeColor="text1"/>
          <w:sz w:val="22"/>
          <w:szCs w:val="22"/>
          <w:lang w:val="mn-MN"/>
        </w:rPr>
        <w:t>хийгдэж</w:t>
      </w:r>
      <w:r w:rsidR="00CA1D32" w:rsidRPr="007E4421">
        <w:rPr>
          <w:rFonts w:ascii="Arial" w:hAnsi="Arial" w:cs="Arial"/>
          <w:color w:val="000000" w:themeColor="text1"/>
          <w:sz w:val="22"/>
          <w:szCs w:val="22"/>
          <w:lang w:val="mn-MN"/>
        </w:rPr>
        <w:t xml:space="preserve">, </w:t>
      </w:r>
      <w:r w:rsidR="00A11111" w:rsidRPr="007E4421">
        <w:rPr>
          <w:rFonts w:ascii="Arial" w:hAnsi="Arial" w:cs="Arial"/>
          <w:color w:val="000000" w:themeColor="text1"/>
          <w:sz w:val="22"/>
          <w:szCs w:val="22"/>
          <w:lang w:val="mn-MN"/>
        </w:rPr>
        <w:t>тусгай дансыг хаасан байна. 2023 он</w:t>
      </w:r>
      <w:r w:rsidR="00EA2159" w:rsidRPr="007E4421">
        <w:rPr>
          <w:rFonts w:ascii="Arial" w:hAnsi="Arial" w:cs="Arial"/>
          <w:color w:val="000000" w:themeColor="text1"/>
          <w:sz w:val="22"/>
          <w:szCs w:val="22"/>
          <w:lang w:val="mn-MN"/>
        </w:rPr>
        <w:t xml:space="preserve">ы үлдэгдэл хөрөнгөний </w:t>
      </w:r>
      <w:r w:rsidR="00A11111" w:rsidRPr="007E4421">
        <w:rPr>
          <w:rFonts w:ascii="Arial" w:hAnsi="Arial" w:cs="Arial"/>
          <w:color w:val="000000" w:themeColor="text1"/>
          <w:sz w:val="22"/>
          <w:szCs w:val="22"/>
          <w:lang w:val="mn-MN"/>
        </w:rPr>
        <w:t>зарцуула</w:t>
      </w:r>
      <w:r w:rsidR="00EA2159" w:rsidRPr="007E4421">
        <w:rPr>
          <w:rFonts w:ascii="Arial" w:hAnsi="Arial" w:cs="Arial"/>
          <w:color w:val="000000" w:themeColor="text1"/>
          <w:sz w:val="22"/>
          <w:szCs w:val="22"/>
          <w:lang w:val="mn-MN"/>
        </w:rPr>
        <w:t xml:space="preserve">лтын </w:t>
      </w:r>
      <w:r w:rsidR="00A11111" w:rsidRPr="007E4421">
        <w:rPr>
          <w:rFonts w:ascii="Arial" w:hAnsi="Arial" w:cs="Arial"/>
          <w:color w:val="000000" w:themeColor="text1"/>
          <w:sz w:val="22"/>
          <w:szCs w:val="22"/>
          <w:lang w:val="mn-MN"/>
        </w:rPr>
        <w:t>ашиглалт</w:t>
      </w:r>
      <w:r w:rsidR="00EA2159" w:rsidRPr="007E4421">
        <w:rPr>
          <w:rFonts w:ascii="Arial" w:hAnsi="Arial" w:cs="Arial"/>
          <w:color w:val="000000" w:themeColor="text1"/>
          <w:sz w:val="22"/>
          <w:szCs w:val="22"/>
          <w:lang w:val="mn-MN"/>
        </w:rPr>
        <w:t xml:space="preserve">ад хийсэн </w:t>
      </w:r>
      <w:r w:rsidR="00A11111" w:rsidRPr="007E4421">
        <w:rPr>
          <w:rFonts w:ascii="Arial" w:hAnsi="Arial" w:cs="Arial"/>
          <w:color w:val="000000" w:themeColor="text1"/>
          <w:sz w:val="22"/>
          <w:szCs w:val="22"/>
          <w:lang w:val="mn-MN"/>
        </w:rPr>
        <w:t xml:space="preserve">аудитын эцсийн тайланг хянаж дууслаа. </w:t>
      </w:r>
      <w:r w:rsidR="00705C1E" w:rsidRPr="007E4421">
        <w:rPr>
          <w:rFonts w:ascii="Arial" w:hAnsi="Arial" w:cs="Arial"/>
          <w:color w:val="000000" w:themeColor="text1"/>
          <w:sz w:val="22"/>
          <w:szCs w:val="22"/>
          <w:lang w:val="mn-MN"/>
        </w:rPr>
        <w:t xml:space="preserve">KfW-ийн зүгээс </w:t>
      </w:r>
      <w:proofErr w:type="spellStart"/>
      <w:r w:rsidR="003C443D" w:rsidRPr="007E4421">
        <w:rPr>
          <w:rFonts w:ascii="Arial" w:hAnsi="Arial" w:cs="Arial"/>
          <w:color w:val="000000" w:themeColor="text1"/>
          <w:sz w:val="22"/>
          <w:szCs w:val="22"/>
          <w:lang w:val="mn-MN"/>
        </w:rPr>
        <w:t>БНХГУ</w:t>
      </w:r>
      <w:proofErr w:type="spellEnd"/>
      <w:r w:rsidR="003C443D" w:rsidRPr="007E4421">
        <w:rPr>
          <w:rFonts w:ascii="Arial" w:hAnsi="Arial" w:cs="Arial"/>
          <w:color w:val="000000" w:themeColor="text1"/>
          <w:sz w:val="22"/>
          <w:szCs w:val="22"/>
          <w:lang w:val="mn-MN"/>
        </w:rPr>
        <w:t>-ын</w:t>
      </w:r>
      <w:r w:rsidR="00970A65" w:rsidRPr="007E4421">
        <w:rPr>
          <w:rFonts w:ascii="Arial" w:hAnsi="Arial" w:cs="Arial"/>
          <w:color w:val="000000" w:themeColor="text1"/>
          <w:sz w:val="22"/>
          <w:szCs w:val="22"/>
          <w:lang w:val="mn-MN"/>
        </w:rPr>
        <w:t xml:space="preserve"> </w:t>
      </w:r>
      <w:r w:rsidR="003C443D" w:rsidRPr="007E4421">
        <w:rPr>
          <w:rFonts w:ascii="Arial" w:hAnsi="Arial" w:cs="Arial"/>
          <w:color w:val="000000" w:themeColor="text1"/>
          <w:sz w:val="22"/>
          <w:szCs w:val="22"/>
          <w:lang w:val="mn-MN"/>
        </w:rPr>
        <w:t>Э</w:t>
      </w:r>
      <w:r w:rsidR="00970A65" w:rsidRPr="007E4421">
        <w:rPr>
          <w:rFonts w:ascii="Arial" w:hAnsi="Arial" w:cs="Arial"/>
          <w:color w:val="000000" w:themeColor="text1"/>
          <w:sz w:val="22"/>
          <w:szCs w:val="22"/>
          <w:lang w:val="mn-MN"/>
        </w:rPr>
        <w:t>дийн засгийн хамтын ажиллагаа, хөгжлийн яам</w:t>
      </w:r>
      <w:r w:rsidR="00DE08F0" w:rsidRPr="007E4421">
        <w:rPr>
          <w:rFonts w:ascii="Arial" w:hAnsi="Arial" w:cs="Arial"/>
          <w:color w:val="000000" w:themeColor="text1"/>
          <w:sz w:val="22"/>
          <w:szCs w:val="22"/>
          <w:lang w:val="mn-MN"/>
        </w:rPr>
        <w:t>ан</w:t>
      </w:r>
      <w:r w:rsidR="00970A65" w:rsidRPr="007E4421">
        <w:rPr>
          <w:rFonts w:ascii="Arial" w:hAnsi="Arial" w:cs="Arial"/>
          <w:color w:val="000000" w:themeColor="text1"/>
          <w:sz w:val="22"/>
          <w:szCs w:val="22"/>
          <w:lang w:val="mn-MN"/>
        </w:rPr>
        <w:t xml:space="preserve">д </w:t>
      </w:r>
      <w:r w:rsidR="00E9377F" w:rsidRPr="007E4421">
        <w:rPr>
          <w:rFonts w:ascii="Arial" w:hAnsi="Arial" w:cs="Arial"/>
          <w:color w:val="000000" w:themeColor="text1"/>
          <w:sz w:val="22"/>
          <w:szCs w:val="22"/>
          <w:lang w:val="mn-MN"/>
        </w:rPr>
        <w:t xml:space="preserve">энэ үе </w:t>
      </w:r>
      <w:r w:rsidR="00A11111" w:rsidRPr="007E4421">
        <w:rPr>
          <w:rFonts w:ascii="Arial" w:hAnsi="Arial" w:cs="Arial"/>
          <w:color w:val="000000" w:themeColor="text1"/>
          <w:sz w:val="22"/>
          <w:szCs w:val="22"/>
          <w:lang w:val="mn-MN"/>
        </w:rPr>
        <w:t xml:space="preserve">шат дууссаныг албан ёсоор мэдэгдэх болно.  Төслийн </w:t>
      </w:r>
      <w:r w:rsidR="00574655" w:rsidRPr="007E4421">
        <w:rPr>
          <w:rFonts w:ascii="Arial" w:hAnsi="Arial" w:cs="Arial"/>
          <w:color w:val="000000" w:themeColor="text1"/>
          <w:sz w:val="22"/>
          <w:szCs w:val="22"/>
          <w:lang w:val="mn-MN"/>
        </w:rPr>
        <w:t>I үе</w:t>
      </w:r>
      <w:r w:rsidR="00A11111" w:rsidRPr="007E4421">
        <w:rPr>
          <w:rFonts w:ascii="Arial" w:hAnsi="Arial" w:cs="Arial"/>
          <w:color w:val="000000" w:themeColor="text1"/>
          <w:sz w:val="22"/>
          <w:szCs w:val="22"/>
          <w:lang w:val="mn-MN"/>
        </w:rPr>
        <w:t xml:space="preserve"> шат</w:t>
      </w:r>
      <w:r w:rsidR="00574655" w:rsidRPr="007E4421">
        <w:rPr>
          <w:rFonts w:ascii="Arial" w:hAnsi="Arial" w:cs="Arial"/>
          <w:color w:val="000000" w:themeColor="text1"/>
          <w:sz w:val="22"/>
          <w:szCs w:val="22"/>
          <w:lang w:val="mn-MN"/>
        </w:rPr>
        <w:t xml:space="preserve">анд хөндлөнгийн </w:t>
      </w:r>
      <w:r w:rsidR="00A11111" w:rsidRPr="007E4421">
        <w:rPr>
          <w:rFonts w:ascii="Arial" w:hAnsi="Arial" w:cs="Arial"/>
          <w:color w:val="000000" w:themeColor="text1"/>
          <w:sz w:val="22"/>
          <w:szCs w:val="22"/>
          <w:lang w:val="mn-MN"/>
        </w:rPr>
        <w:t>нөлөөллийн үнэлгээ</w:t>
      </w:r>
      <w:r w:rsidR="00574655" w:rsidRPr="007E4421">
        <w:rPr>
          <w:rFonts w:ascii="Arial" w:hAnsi="Arial" w:cs="Arial"/>
          <w:color w:val="000000" w:themeColor="text1"/>
          <w:sz w:val="22"/>
          <w:szCs w:val="22"/>
          <w:lang w:val="mn-MN"/>
        </w:rPr>
        <w:t xml:space="preserve">г хожуу хийх </w:t>
      </w:r>
      <w:r w:rsidR="00E4123C" w:rsidRPr="007E4421">
        <w:rPr>
          <w:rFonts w:ascii="Arial" w:hAnsi="Arial" w:cs="Arial"/>
          <w:color w:val="000000" w:themeColor="text1"/>
          <w:sz w:val="22"/>
          <w:szCs w:val="22"/>
          <w:lang w:val="mn-MN"/>
        </w:rPr>
        <w:t>магадлалтай</w:t>
      </w:r>
      <w:r w:rsidR="00A11111" w:rsidRPr="007E4421">
        <w:rPr>
          <w:rFonts w:ascii="Arial" w:hAnsi="Arial" w:cs="Arial"/>
          <w:color w:val="000000" w:themeColor="text1"/>
          <w:sz w:val="22"/>
          <w:szCs w:val="22"/>
          <w:lang w:val="mn-MN"/>
        </w:rPr>
        <w:t xml:space="preserve">. </w:t>
      </w:r>
    </w:p>
    <w:p w14:paraId="39A18308" w14:textId="55A8009D" w:rsidR="00F96404" w:rsidRPr="007E4421" w:rsidRDefault="00F96404" w:rsidP="00F96404">
      <w:pPr>
        <w:jc w:val="both"/>
        <w:rPr>
          <w:rFonts w:ascii="Arial" w:hAnsi="Arial" w:cs="Arial"/>
          <w:color w:val="000000" w:themeColor="text1"/>
          <w:lang w:val="mn-MN"/>
        </w:rPr>
      </w:pPr>
      <w:r w:rsidRPr="007E4421">
        <w:rPr>
          <w:rFonts w:ascii="Arial" w:hAnsi="Arial" w:cs="Arial"/>
          <w:color w:val="000000" w:themeColor="text1"/>
          <w:lang w:val="mn-MN"/>
        </w:rPr>
        <w:t>1</w:t>
      </w:r>
      <w:r w:rsidRPr="007E4421">
        <w:rPr>
          <w:rFonts w:ascii="Arial" w:hAnsi="Arial" w:cs="Arial"/>
          <w:color w:val="000000" w:themeColor="text1"/>
          <w:sz w:val="22"/>
          <w:szCs w:val="22"/>
          <w:lang w:val="mn-MN"/>
        </w:rPr>
        <w:t xml:space="preserve">.2 Төслийн </w:t>
      </w:r>
      <w:r w:rsidR="00D62440" w:rsidRPr="007E4421">
        <w:rPr>
          <w:rFonts w:ascii="Arial" w:hAnsi="Arial" w:cs="Arial"/>
          <w:color w:val="000000" w:themeColor="text1"/>
          <w:sz w:val="22"/>
          <w:szCs w:val="22"/>
          <w:lang w:val="mn-MN"/>
        </w:rPr>
        <w:t>I үе</w:t>
      </w:r>
      <w:r w:rsidRPr="007E4421">
        <w:rPr>
          <w:rFonts w:ascii="Arial" w:hAnsi="Arial" w:cs="Arial"/>
          <w:color w:val="000000" w:themeColor="text1"/>
          <w:sz w:val="22"/>
          <w:szCs w:val="22"/>
          <w:lang w:val="mn-MN"/>
        </w:rPr>
        <w:t xml:space="preserve"> шатанд хэрэгжүүлсэн </w:t>
      </w:r>
      <w:proofErr w:type="spellStart"/>
      <w:r w:rsidRPr="007E4421">
        <w:rPr>
          <w:rFonts w:ascii="Arial" w:hAnsi="Arial" w:cs="Arial"/>
          <w:color w:val="000000" w:themeColor="text1"/>
          <w:sz w:val="22"/>
          <w:szCs w:val="22"/>
          <w:lang w:val="mn-MN"/>
        </w:rPr>
        <w:t>ОБЗЭС</w:t>
      </w:r>
      <w:proofErr w:type="spellEnd"/>
      <w:r w:rsidRPr="007E4421">
        <w:rPr>
          <w:rFonts w:ascii="Arial" w:hAnsi="Arial" w:cs="Arial"/>
          <w:color w:val="000000" w:themeColor="text1"/>
          <w:sz w:val="22"/>
          <w:szCs w:val="22"/>
          <w:lang w:val="mn-MN"/>
        </w:rPr>
        <w:t>:</w:t>
      </w:r>
      <w:r w:rsidRPr="007E4421">
        <w:rPr>
          <w:rFonts w:ascii="Arial" w:hAnsi="Arial" w:cs="Arial"/>
          <w:color w:val="000000" w:themeColor="text1"/>
          <w:lang w:val="mn-MN"/>
        </w:rPr>
        <w:t xml:space="preserve">  </w:t>
      </w:r>
    </w:p>
    <w:p w14:paraId="042C9CC8" w14:textId="4CD7F923" w:rsidR="00F96404" w:rsidRPr="007E4421" w:rsidRDefault="00D62440" w:rsidP="00F96404">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lastRenderedPageBreak/>
        <w:t>СИКА</w:t>
      </w:r>
      <w:proofErr w:type="spellEnd"/>
      <w:r w:rsidR="00F96404" w:rsidRPr="007E4421">
        <w:rPr>
          <w:rFonts w:ascii="Arial" w:hAnsi="Arial" w:cs="Arial"/>
          <w:color w:val="000000" w:themeColor="text1"/>
          <w:sz w:val="22"/>
          <w:szCs w:val="22"/>
          <w:lang w:val="mn-MN"/>
        </w:rPr>
        <w:t xml:space="preserve">-ийн хийсэн хөндлөнгийн үнэлгээтэй холбоотой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 xml:space="preserve">-ийн зээл олголтыг дараагийн шийдвэр гартал түр зогсоосон. Монгол банканд байгаа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-ийн дансанд ойролцоогоор 250</w:t>
      </w:r>
      <w:r w:rsidR="00621A20" w:rsidRPr="007E4421">
        <w:rPr>
          <w:rFonts w:ascii="Arial" w:hAnsi="Arial" w:cs="Arial"/>
          <w:color w:val="000000" w:themeColor="text1"/>
          <w:sz w:val="22"/>
          <w:szCs w:val="22"/>
          <w:lang w:val="mn-MN"/>
        </w:rPr>
        <w:t>,</w:t>
      </w:r>
      <w:r w:rsidR="00F96404" w:rsidRPr="007E4421">
        <w:rPr>
          <w:rFonts w:ascii="Arial" w:hAnsi="Arial" w:cs="Arial"/>
          <w:color w:val="000000" w:themeColor="text1"/>
          <w:sz w:val="22"/>
          <w:szCs w:val="22"/>
          <w:lang w:val="mn-MN"/>
        </w:rPr>
        <w:t>000 евро байгаа гэд</w:t>
      </w:r>
      <w:r w:rsidR="00621A20" w:rsidRPr="007E4421">
        <w:rPr>
          <w:rFonts w:ascii="Arial" w:hAnsi="Arial" w:cs="Arial"/>
          <w:color w:val="000000" w:themeColor="text1"/>
          <w:sz w:val="22"/>
          <w:szCs w:val="22"/>
          <w:lang w:val="mn-MN"/>
        </w:rPr>
        <w:t>г</w:t>
      </w:r>
      <w:r w:rsidR="00F96404" w:rsidRPr="007E4421">
        <w:rPr>
          <w:rFonts w:ascii="Arial" w:hAnsi="Arial" w:cs="Arial"/>
          <w:color w:val="000000" w:themeColor="text1"/>
          <w:sz w:val="22"/>
          <w:szCs w:val="22"/>
          <w:lang w:val="mn-MN"/>
        </w:rPr>
        <w:t xml:space="preserve">ийг </w:t>
      </w:r>
      <w:proofErr w:type="spellStart"/>
      <w:r w:rsidR="00F96404" w:rsidRPr="007E4421">
        <w:rPr>
          <w:rFonts w:ascii="Arial" w:hAnsi="Arial" w:cs="Arial"/>
          <w:color w:val="000000" w:themeColor="text1"/>
          <w:sz w:val="22"/>
          <w:szCs w:val="22"/>
          <w:lang w:val="mn-MN"/>
        </w:rPr>
        <w:t>БОУАӨЯ</w:t>
      </w:r>
      <w:proofErr w:type="spellEnd"/>
      <w:r w:rsidR="00F96404" w:rsidRPr="007E4421">
        <w:rPr>
          <w:rFonts w:ascii="Arial" w:hAnsi="Arial" w:cs="Arial"/>
          <w:color w:val="000000" w:themeColor="text1"/>
          <w:sz w:val="22"/>
          <w:szCs w:val="22"/>
          <w:lang w:val="mn-MN"/>
        </w:rPr>
        <w:t xml:space="preserve">-аас үнэлгээний багт өгсөн бөгөөд өмнөх үйл ажиллагааг амжилттай хэрэгжүүлсэн, мөн зорилтот бүлгийн сонирхол өндөр байгаатай холбоотой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-ийн үйл ажиллагааг үргэлжлүүлэх сонирхолтой байгаагаа мөн илэрхийллээ.</w:t>
      </w:r>
      <w:r w:rsidR="00AB293B" w:rsidRPr="007E4421">
        <w:rPr>
          <w:rFonts w:ascii="Arial" w:hAnsi="Arial" w:cs="Arial"/>
          <w:color w:val="000000" w:themeColor="text1"/>
          <w:sz w:val="22"/>
          <w:szCs w:val="22"/>
          <w:lang w:val="mn-MN"/>
        </w:rPr>
        <w:t xml:space="preserve">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-ийн анхны үр дүн</w:t>
      </w:r>
      <w:r w:rsidR="00AB293B" w:rsidRPr="007E4421">
        <w:rPr>
          <w:rFonts w:ascii="Arial" w:hAnsi="Arial" w:cs="Arial"/>
          <w:color w:val="000000" w:themeColor="text1"/>
          <w:sz w:val="22"/>
          <w:szCs w:val="22"/>
          <w:lang w:val="mn-MN"/>
        </w:rPr>
        <w:t xml:space="preserve"> нь (ялангуяа бэлчээрийн доройтлыг бууруулахад үзүүлэх нөлөө) </w:t>
      </w:r>
      <w:r w:rsidR="00F96404" w:rsidRPr="007E4421">
        <w:rPr>
          <w:rFonts w:ascii="Arial" w:hAnsi="Arial" w:cs="Arial"/>
          <w:color w:val="000000" w:themeColor="text1"/>
          <w:sz w:val="22"/>
          <w:szCs w:val="22"/>
          <w:lang w:val="mn-MN"/>
        </w:rPr>
        <w:t xml:space="preserve"> ноцтой эргэлзээ төрүүлж байгааг харгалзан үнэлгээний багийн зүгээс одоогийн арга барилд тохируулга хийж өөрчлөх хэрэгцээ шаардлага байгааг онцлон тэмдэглэж байна.  Цаашилбал, 2024 онд </w:t>
      </w:r>
      <w:proofErr w:type="spellStart"/>
      <w:r w:rsidR="00AB293B" w:rsidRPr="007E4421">
        <w:rPr>
          <w:rFonts w:ascii="Arial" w:hAnsi="Arial" w:cs="Arial"/>
          <w:color w:val="000000" w:themeColor="text1"/>
          <w:sz w:val="22"/>
          <w:szCs w:val="22"/>
          <w:lang w:val="mn-MN"/>
        </w:rPr>
        <w:t>СИКА</w:t>
      </w:r>
      <w:proofErr w:type="spellEnd"/>
      <w:r w:rsidR="00F96404" w:rsidRPr="007E4421">
        <w:rPr>
          <w:rFonts w:ascii="Arial" w:hAnsi="Arial" w:cs="Arial"/>
          <w:color w:val="000000" w:themeColor="text1"/>
          <w:sz w:val="22"/>
          <w:szCs w:val="22"/>
          <w:lang w:val="mn-MN"/>
        </w:rPr>
        <w:t xml:space="preserve">-ийн гаргасан, 2021 онд </w:t>
      </w:r>
      <w:proofErr w:type="spellStart"/>
      <w:r w:rsidR="00AB293B" w:rsidRPr="007E4421">
        <w:rPr>
          <w:rFonts w:ascii="Arial" w:hAnsi="Arial" w:cs="Arial"/>
          <w:color w:val="000000" w:themeColor="text1"/>
          <w:sz w:val="22"/>
          <w:szCs w:val="22"/>
          <w:lang w:val="mn-MN"/>
        </w:rPr>
        <w:t>БЗТ</w:t>
      </w:r>
      <w:proofErr w:type="spellEnd"/>
      <w:r w:rsidR="00AB293B" w:rsidRPr="007E4421">
        <w:rPr>
          <w:rFonts w:ascii="Arial" w:hAnsi="Arial" w:cs="Arial"/>
          <w:color w:val="000000" w:themeColor="text1"/>
          <w:sz w:val="22"/>
          <w:szCs w:val="22"/>
          <w:lang w:val="mn-MN"/>
        </w:rPr>
        <w:t>-ийн</w:t>
      </w:r>
      <w:r w:rsidR="00F96404" w:rsidRPr="007E4421">
        <w:rPr>
          <w:rFonts w:ascii="Arial" w:hAnsi="Arial" w:cs="Arial"/>
          <w:color w:val="000000" w:themeColor="text1"/>
          <w:sz w:val="22"/>
          <w:szCs w:val="22"/>
          <w:lang w:val="mn-MN"/>
        </w:rPr>
        <w:t xml:space="preserve"> зөвлөхийн  гаргасан дүгнэлтүүд илэрхий зөрчилдөж байгааг бас тэмдэглэв. Тиймээс </w:t>
      </w:r>
      <w:proofErr w:type="spellStart"/>
      <w:r w:rsidR="00AB293B" w:rsidRPr="007E4421">
        <w:rPr>
          <w:rFonts w:ascii="Arial" w:hAnsi="Arial" w:cs="Arial"/>
          <w:color w:val="000000" w:themeColor="text1"/>
          <w:sz w:val="22"/>
          <w:szCs w:val="22"/>
          <w:lang w:val="mn-MN"/>
        </w:rPr>
        <w:t>СИКА</w:t>
      </w:r>
      <w:proofErr w:type="spellEnd"/>
      <w:r w:rsidR="00F96404" w:rsidRPr="007E4421">
        <w:rPr>
          <w:rFonts w:ascii="Arial" w:hAnsi="Arial" w:cs="Arial"/>
          <w:color w:val="000000" w:themeColor="text1"/>
          <w:sz w:val="22"/>
          <w:szCs w:val="22"/>
          <w:lang w:val="mn-MN"/>
        </w:rPr>
        <w:t xml:space="preserve">, </w:t>
      </w:r>
      <w:proofErr w:type="spellStart"/>
      <w:r w:rsidR="00AB293B" w:rsidRPr="007E4421">
        <w:rPr>
          <w:rFonts w:ascii="Arial" w:hAnsi="Arial" w:cs="Arial"/>
          <w:color w:val="000000" w:themeColor="text1"/>
          <w:sz w:val="22"/>
          <w:szCs w:val="22"/>
          <w:lang w:val="mn-MN"/>
        </w:rPr>
        <w:t>БЗТ</w:t>
      </w:r>
      <w:proofErr w:type="spellEnd"/>
      <w:r w:rsidR="00F96404" w:rsidRPr="007E4421">
        <w:rPr>
          <w:rFonts w:ascii="Arial" w:hAnsi="Arial" w:cs="Arial"/>
          <w:color w:val="000000" w:themeColor="text1"/>
          <w:sz w:val="22"/>
          <w:szCs w:val="22"/>
          <w:lang w:val="mn-MN"/>
        </w:rPr>
        <w:t xml:space="preserve">-ийн зөвлөхүүдийн хэрэглэсэн арга зүй, тайлбарын талаар тодруулах нь зүйтэй юм. </w:t>
      </w:r>
      <w:proofErr w:type="spellStart"/>
      <w:r w:rsidR="00F96404" w:rsidRPr="007E4421">
        <w:rPr>
          <w:rFonts w:ascii="Arial" w:hAnsi="Arial" w:cs="Arial"/>
          <w:color w:val="000000" w:themeColor="text1"/>
          <w:sz w:val="22"/>
          <w:szCs w:val="22"/>
          <w:lang w:val="mn-MN"/>
        </w:rPr>
        <w:t>БОУАӨЯ</w:t>
      </w:r>
      <w:proofErr w:type="spellEnd"/>
      <w:r w:rsidR="00F96404" w:rsidRPr="007E4421">
        <w:rPr>
          <w:rFonts w:ascii="Arial" w:hAnsi="Arial" w:cs="Arial"/>
          <w:color w:val="000000" w:themeColor="text1"/>
          <w:sz w:val="22"/>
          <w:szCs w:val="22"/>
          <w:lang w:val="mn-MN"/>
        </w:rPr>
        <w:t xml:space="preserve"> нь ЗБ-ийн дэмжлэгтэйгээр </w:t>
      </w:r>
      <w:proofErr w:type="spellStart"/>
      <w:r w:rsidR="00F96404" w:rsidRPr="007E4421">
        <w:rPr>
          <w:rFonts w:ascii="Arial" w:hAnsi="Arial" w:cs="Arial"/>
          <w:color w:val="000000" w:themeColor="text1"/>
          <w:sz w:val="22"/>
          <w:szCs w:val="22"/>
          <w:lang w:val="mn-MN"/>
        </w:rPr>
        <w:t>ТХГН</w:t>
      </w:r>
      <w:proofErr w:type="spellEnd"/>
      <w:r w:rsidR="00F96404" w:rsidRPr="007E4421">
        <w:rPr>
          <w:rFonts w:ascii="Arial" w:hAnsi="Arial" w:cs="Arial"/>
          <w:color w:val="000000" w:themeColor="text1"/>
          <w:sz w:val="22"/>
          <w:szCs w:val="22"/>
          <w:lang w:val="mn-MN"/>
        </w:rPr>
        <w:t>-т болон ойр орчимд амьдарч буй малчид, иргэдийн тогтвортой амьжиргааг дэмжихийн тулд байгальд ээлтэй малчдын зээлийн бүтээгдэхүүн гаргах төслийн зорилго, зорилтуудтай нийцсэн</w:t>
      </w:r>
      <w:r w:rsidR="0091051D" w:rsidRPr="007E4421">
        <w:rPr>
          <w:rFonts w:ascii="Arial" w:hAnsi="Arial" w:cs="Arial"/>
          <w:color w:val="000000" w:themeColor="text1"/>
          <w:sz w:val="22"/>
          <w:szCs w:val="22"/>
          <w:lang w:val="mn-MN"/>
        </w:rPr>
        <w:t xml:space="preserve"> шинэ арга барил тодорхойлох </w:t>
      </w:r>
      <w:r w:rsidR="00F96404" w:rsidRPr="007E4421">
        <w:rPr>
          <w:rFonts w:ascii="Arial" w:hAnsi="Arial" w:cs="Arial"/>
          <w:color w:val="000000" w:themeColor="text1"/>
          <w:sz w:val="22"/>
          <w:szCs w:val="22"/>
          <w:lang w:val="mn-MN"/>
        </w:rPr>
        <w:t>шаардлагатай</w:t>
      </w:r>
      <w:r w:rsidR="0091051D" w:rsidRPr="007E4421">
        <w:rPr>
          <w:rFonts w:ascii="Arial" w:hAnsi="Arial" w:cs="Arial"/>
          <w:color w:val="000000" w:themeColor="text1"/>
          <w:sz w:val="22"/>
          <w:szCs w:val="22"/>
          <w:lang w:val="mn-MN"/>
        </w:rPr>
        <w:t xml:space="preserve"> байна</w:t>
      </w:r>
      <w:r w:rsidR="00F96404" w:rsidRPr="007E4421">
        <w:rPr>
          <w:rFonts w:ascii="Arial" w:hAnsi="Arial" w:cs="Arial"/>
          <w:color w:val="000000" w:themeColor="text1"/>
          <w:sz w:val="22"/>
          <w:szCs w:val="22"/>
          <w:lang w:val="mn-MN"/>
        </w:rPr>
        <w:t xml:space="preserve">. Үүнтэй холбоотойгоор гол анхаарах зүйл нь бэлчээрийн талхагдлыг бууруулах, биологийн төрөл зүйлийн хамгаалалд хувь нэмрээ оруулахад чиглэнэ. </w:t>
      </w:r>
      <w:r w:rsidR="003B7FB1" w:rsidRPr="007E4421">
        <w:rPr>
          <w:rFonts w:ascii="Arial" w:hAnsi="Arial" w:cs="Arial"/>
          <w:color w:val="000000" w:themeColor="text1"/>
          <w:sz w:val="22"/>
          <w:szCs w:val="22"/>
          <w:lang w:val="mn-MN"/>
        </w:rPr>
        <w:t>KfW-д хүргүүлэх шинэчилсэн</w:t>
      </w:r>
      <w:r w:rsidR="00F96404" w:rsidRPr="007E4421">
        <w:rPr>
          <w:rFonts w:ascii="Arial" w:hAnsi="Arial" w:cs="Arial"/>
          <w:color w:val="000000" w:themeColor="text1"/>
          <w:sz w:val="22"/>
          <w:szCs w:val="22"/>
          <w:lang w:val="mn-MN"/>
        </w:rPr>
        <w:t xml:space="preserve"> үзэл баримтлал нь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 xml:space="preserve">-ийн ажлыг хянаж үнэлэх үр дүнтэй тохирсон арга замыг багтаасан байна. Боломжит залруулга/сайжруулалтыг хийхдээ гол шалгуур үзүүлэлтүүдийг төлөвлөсөн арга хэмжээний үндсэн болон завсрын хүлээгдэж буй үр дүнг хэмжихтэй уялдуулж хийх нь зүйтэй. Мөн түүнчлэн аль суманд, ямар хугацаанд, хэзээ хэрхэн яаж хяналт мониторинг хийхийг тусгах ёстой. 2025 оны 07 сард хүчинтэй хугацаа нь дуусах </w:t>
      </w:r>
      <w:r w:rsidR="00466A6E" w:rsidRPr="007E4421">
        <w:rPr>
          <w:rFonts w:ascii="Arial" w:hAnsi="Arial" w:cs="Arial"/>
          <w:color w:val="000000" w:themeColor="text1"/>
          <w:sz w:val="22"/>
          <w:szCs w:val="22"/>
          <w:lang w:val="mn-MN"/>
        </w:rPr>
        <w:t xml:space="preserve">дамжуулан зээлдүүлэх гэрээ </w:t>
      </w:r>
      <w:r w:rsidR="005222B9" w:rsidRPr="007E4421">
        <w:rPr>
          <w:rFonts w:ascii="Arial" w:hAnsi="Arial" w:cs="Arial"/>
          <w:color w:val="000000" w:themeColor="text1"/>
          <w:sz w:val="22"/>
          <w:szCs w:val="22"/>
          <w:lang w:val="mn-MN"/>
        </w:rPr>
        <w:t>(</w:t>
      </w:r>
      <w:proofErr w:type="spellStart"/>
      <w:r w:rsidR="005222B9" w:rsidRPr="007E4421">
        <w:rPr>
          <w:rFonts w:ascii="Arial" w:hAnsi="Arial" w:cs="Arial"/>
          <w:color w:val="000000" w:themeColor="text1"/>
          <w:sz w:val="22"/>
          <w:szCs w:val="22"/>
          <w:lang w:val="mn-MN"/>
        </w:rPr>
        <w:t>ДЗГ</w:t>
      </w:r>
      <w:proofErr w:type="spellEnd"/>
      <w:r w:rsidR="005222B9" w:rsidRPr="007E4421">
        <w:rPr>
          <w:rFonts w:ascii="Arial" w:hAnsi="Arial" w:cs="Arial"/>
          <w:color w:val="000000" w:themeColor="text1"/>
          <w:sz w:val="22"/>
          <w:szCs w:val="22"/>
          <w:lang w:val="mn-MN"/>
        </w:rPr>
        <w:t xml:space="preserve">) </w:t>
      </w:r>
      <w:r w:rsidR="00F96404" w:rsidRPr="007E4421">
        <w:rPr>
          <w:rFonts w:ascii="Arial" w:hAnsi="Arial" w:cs="Arial"/>
          <w:color w:val="000000" w:themeColor="text1"/>
          <w:sz w:val="22"/>
          <w:szCs w:val="22"/>
          <w:lang w:val="mn-MN"/>
        </w:rPr>
        <w:t xml:space="preserve">болон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-ийн удирдамж зааварчилгаанд өөрчлөлт хийх ёстой. Засаж сайжруул</w:t>
      </w:r>
      <w:r w:rsidR="005222B9" w:rsidRPr="007E4421">
        <w:rPr>
          <w:rFonts w:ascii="Arial" w:hAnsi="Arial" w:cs="Arial"/>
          <w:color w:val="000000" w:themeColor="text1"/>
          <w:sz w:val="22"/>
          <w:szCs w:val="22"/>
          <w:lang w:val="mn-MN"/>
        </w:rPr>
        <w:t>ж, шинэчилсэн</w:t>
      </w:r>
      <w:r w:rsidR="00F96404" w:rsidRPr="007E4421">
        <w:rPr>
          <w:rFonts w:ascii="Arial" w:hAnsi="Arial" w:cs="Arial"/>
          <w:color w:val="000000" w:themeColor="text1"/>
          <w:sz w:val="22"/>
          <w:szCs w:val="22"/>
          <w:lang w:val="mn-MN"/>
        </w:rPr>
        <w:t xml:space="preserve"> </w:t>
      </w:r>
      <w:proofErr w:type="spellStart"/>
      <w:r w:rsidR="005222B9" w:rsidRPr="007E4421">
        <w:rPr>
          <w:rFonts w:ascii="Arial" w:hAnsi="Arial" w:cs="Arial"/>
          <w:color w:val="000000" w:themeColor="text1"/>
          <w:sz w:val="22"/>
          <w:szCs w:val="22"/>
          <w:lang w:val="mn-MN"/>
        </w:rPr>
        <w:t>ДЗГ</w:t>
      </w:r>
      <w:proofErr w:type="spellEnd"/>
      <w:r w:rsidR="00F96404" w:rsidRPr="007E4421">
        <w:rPr>
          <w:rFonts w:ascii="Arial" w:hAnsi="Arial" w:cs="Arial"/>
          <w:color w:val="000000" w:themeColor="text1"/>
          <w:sz w:val="22"/>
          <w:szCs w:val="22"/>
          <w:lang w:val="mn-MN"/>
        </w:rPr>
        <w:t xml:space="preserve"> болон </w:t>
      </w:r>
      <w:proofErr w:type="spellStart"/>
      <w:r w:rsidR="00F96404" w:rsidRPr="007E4421">
        <w:rPr>
          <w:rFonts w:ascii="Arial" w:hAnsi="Arial" w:cs="Arial"/>
          <w:color w:val="000000" w:themeColor="text1"/>
          <w:sz w:val="22"/>
          <w:szCs w:val="22"/>
          <w:lang w:val="mn-MN"/>
        </w:rPr>
        <w:t>ОБЗЭС</w:t>
      </w:r>
      <w:proofErr w:type="spellEnd"/>
      <w:r w:rsidR="00F96404" w:rsidRPr="007E4421">
        <w:rPr>
          <w:rFonts w:ascii="Arial" w:hAnsi="Arial" w:cs="Arial"/>
          <w:color w:val="000000" w:themeColor="text1"/>
          <w:sz w:val="22"/>
          <w:szCs w:val="22"/>
          <w:lang w:val="mn-MN"/>
        </w:rPr>
        <w:t xml:space="preserve">-ийн үзэл баримтлал, удирдамжийг 2024 оны 12 сарын 15 гэхэд банканд ирүүлнэ. </w:t>
      </w:r>
    </w:p>
    <w:p w14:paraId="00DA4C1F" w14:textId="19A872FD" w:rsidR="006E2DAC" w:rsidRPr="007E4421" w:rsidRDefault="0086563B" w:rsidP="006E2DAC">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KfW -</w:t>
      </w:r>
      <w:r w:rsidR="006E2DAC" w:rsidRPr="007E4421">
        <w:rPr>
          <w:rFonts w:ascii="Arial" w:hAnsi="Arial" w:cs="Arial"/>
          <w:color w:val="000000" w:themeColor="text1"/>
          <w:sz w:val="22"/>
          <w:szCs w:val="22"/>
          <w:lang w:val="mn-MN"/>
        </w:rPr>
        <w:t xml:space="preserve">аас </w:t>
      </w:r>
      <w:proofErr w:type="spellStart"/>
      <w:r w:rsidR="006E2DAC" w:rsidRPr="007E4421">
        <w:rPr>
          <w:rFonts w:ascii="Arial" w:hAnsi="Arial" w:cs="Arial"/>
          <w:color w:val="000000" w:themeColor="text1"/>
          <w:sz w:val="22"/>
          <w:szCs w:val="22"/>
          <w:lang w:val="mn-MN"/>
        </w:rPr>
        <w:t>ОБЗЭС</w:t>
      </w:r>
      <w:proofErr w:type="spellEnd"/>
      <w:r w:rsidR="006E2DAC" w:rsidRPr="007E4421">
        <w:rPr>
          <w:rFonts w:ascii="Arial" w:hAnsi="Arial" w:cs="Arial"/>
          <w:color w:val="000000" w:themeColor="text1"/>
          <w:sz w:val="22"/>
          <w:szCs w:val="22"/>
          <w:lang w:val="mn-MN"/>
        </w:rPr>
        <w:t xml:space="preserve">-ийн үзэл баримтлалыг баталж, завсрын үр дүнгийн үнэлгээ эерэг гарсан тохиолдолд л </w:t>
      </w:r>
      <w:proofErr w:type="spellStart"/>
      <w:r w:rsidR="006E2DAC" w:rsidRPr="007E4421">
        <w:rPr>
          <w:rFonts w:ascii="Arial" w:hAnsi="Arial" w:cs="Arial"/>
          <w:color w:val="000000" w:themeColor="text1"/>
          <w:sz w:val="22"/>
          <w:szCs w:val="22"/>
          <w:lang w:val="mn-MN"/>
        </w:rPr>
        <w:t>ОБЗЭС</w:t>
      </w:r>
      <w:proofErr w:type="spellEnd"/>
      <w:r w:rsidR="006E2DAC" w:rsidRPr="007E4421">
        <w:rPr>
          <w:rFonts w:ascii="Arial" w:hAnsi="Arial" w:cs="Arial"/>
          <w:color w:val="000000" w:themeColor="text1"/>
          <w:sz w:val="22"/>
          <w:szCs w:val="22"/>
          <w:lang w:val="mn-MN"/>
        </w:rPr>
        <w:t xml:space="preserve">-г </w:t>
      </w:r>
      <w:r w:rsidRPr="007E4421">
        <w:rPr>
          <w:rFonts w:ascii="Arial" w:hAnsi="Arial" w:cs="Arial"/>
          <w:color w:val="000000" w:themeColor="text1"/>
          <w:sz w:val="22"/>
          <w:szCs w:val="22"/>
          <w:lang w:val="mn-MN"/>
        </w:rPr>
        <w:t>II үе</w:t>
      </w:r>
      <w:r w:rsidR="006E2DAC" w:rsidRPr="007E4421">
        <w:rPr>
          <w:rFonts w:ascii="Arial" w:hAnsi="Arial" w:cs="Arial"/>
          <w:color w:val="000000" w:themeColor="text1"/>
          <w:sz w:val="22"/>
          <w:szCs w:val="22"/>
          <w:lang w:val="mn-MN"/>
        </w:rPr>
        <w:t xml:space="preserve"> шатанд хэрэгжүүлэх эсэх эцсийн шийдвэр гарна.</w:t>
      </w:r>
    </w:p>
    <w:p w14:paraId="42EC5DE1" w14:textId="3ECEF1F2" w:rsidR="006E2DAC" w:rsidRPr="007E4421" w:rsidRDefault="006E2DAC" w:rsidP="00F96404">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2 </w:t>
      </w:r>
      <w:proofErr w:type="spellStart"/>
      <w:r w:rsidRPr="007E4421">
        <w:rPr>
          <w:rFonts w:ascii="Arial" w:hAnsi="Arial" w:cs="Arial"/>
          <w:b/>
          <w:bCs w:val="0"/>
          <w:color w:val="000000" w:themeColor="text1"/>
          <w:sz w:val="22"/>
          <w:szCs w:val="22"/>
          <w:lang w:val="mn-MN"/>
        </w:rPr>
        <w:t>БОЯБХУАӨДЗТ</w:t>
      </w:r>
      <w:proofErr w:type="spellEnd"/>
      <w:r w:rsidRPr="007E4421">
        <w:rPr>
          <w:rFonts w:ascii="Arial" w:hAnsi="Arial" w:cs="Arial"/>
          <w:b/>
          <w:bCs w:val="0"/>
          <w:color w:val="000000" w:themeColor="text1"/>
          <w:sz w:val="22"/>
          <w:szCs w:val="22"/>
          <w:lang w:val="mn-MN"/>
        </w:rPr>
        <w:t xml:space="preserve"> II, III үе шат</w:t>
      </w:r>
    </w:p>
    <w:p w14:paraId="19F9B43A" w14:textId="2A426D4F" w:rsidR="007B39DD" w:rsidRPr="007E4421" w:rsidRDefault="002E6CB0" w:rsidP="00F96404">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2.1 Стратегийн </w:t>
      </w:r>
      <w:r w:rsidR="00FE76E8" w:rsidRPr="007E4421">
        <w:rPr>
          <w:rFonts w:ascii="Arial" w:hAnsi="Arial" w:cs="Arial"/>
          <w:color w:val="000000" w:themeColor="text1"/>
          <w:sz w:val="22"/>
          <w:szCs w:val="22"/>
          <w:lang w:val="mn-MN"/>
        </w:rPr>
        <w:t>баримт бичиг</w:t>
      </w:r>
      <w:r w:rsidR="00C566EF" w:rsidRPr="007E4421">
        <w:rPr>
          <w:rFonts w:ascii="Arial" w:hAnsi="Arial" w:cs="Arial"/>
          <w:color w:val="000000" w:themeColor="text1"/>
          <w:sz w:val="22"/>
          <w:szCs w:val="22"/>
          <w:lang w:val="mn-MN"/>
        </w:rPr>
        <w:t xml:space="preserve"> </w:t>
      </w:r>
    </w:p>
    <w:p w14:paraId="43151672" w14:textId="562E47FF" w:rsidR="000C08A6" w:rsidRPr="007E4421" w:rsidRDefault="00C566EF" w:rsidP="00756191">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KfW-ийн</w:t>
      </w:r>
      <w:r w:rsidR="000C08A6" w:rsidRPr="007E4421">
        <w:rPr>
          <w:rFonts w:ascii="Arial" w:hAnsi="Arial" w:cs="Arial"/>
          <w:color w:val="000000" w:themeColor="text1"/>
          <w:sz w:val="22"/>
          <w:szCs w:val="22"/>
          <w:lang w:val="mn-MN"/>
        </w:rPr>
        <w:t xml:space="preserve"> үнэлгээний багаас төслийн стратегийн чиг баримжаа дутмаг байгаагаас гадна тогтвортой үр дүн, нөлөөллийн талаар тодорхой анхаарал хандуулалгүйгээр богино хугацааны арга хэмжээ, түр зуурын хэрэгцээнд ихээхэн анхаарал хандуулж байгааг онцлон тэмдэглэв. Шийдвэр, шийдвэр гаргах процесс нь урт хугацааны стратеги дээр тууштай суурилаагүй байна. Цаашилбал, </w:t>
      </w:r>
      <w:r w:rsidR="00DF5FA2" w:rsidRPr="007E4421">
        <w:rPr>
          <w:rFonts w:ascii="Arial" w:hAnsi="Arial" w:cs="Arial"/>
          <w:color w:val="000000" w:themeColor="text1"/>
          <w:sz w:val="22"/>
          <w:szCs w:val="22"/>
          <w:lang w:val="mn-MN"/>
        </w:rPr>
        <w:t>үнэлгээний</w:t>
      </w:r>
      <w:r w:rsidR="000C08A6" w:rsidRPr="007E4421">
        <w:rPr>
          <w:rFonts w:ascii="Arial" w:hAnsi="Arial" w:cs="Arial"/>
          <w:color w:val="000000" w:themeColor="text1"/>
          <w:sz w:val="22"/>
          <w:szCs w:val="22"/>
          <w:lang w:val="mn-MN"/>
        </w:rPr>
        <w:t xml:space="preserve"> багийн зүгээс </w:t>
      </w:r>
      <w:proofErr w:type="spellStart"/>
      <w:r w:rsidR="000C08A6" w:rsidRPr="007E4421">
        <w:rPr>
          <w:rFonts w:ascii="Arial" w:hAnsi="Arial" w:cs="Arial"/>
          <w:color w:val="000000" w:themeColor="text1"/>
          <w:sz w:val="22"/>
          <w:szCs w:val="22"/>
          <w:lang w:val="mn-MN"/>
        </w:rPr>
        <w:t>БОЯБХУАӨДЗ</w:t>
      </w:r>
      <w:proofErr w:type="spellEnd"/>
      <w:r w:rsidR="000C08A6" w:rsidRPr="007E4421">
        <w:rPr>
          <w:rFonts w:ascii="Arial" w:hAnsi="Arial" w:cs="Arial"/>
          <w:color w:val="000000" w:themeColor="text1"/>
          <w:sz w:val="22"/>
          <w:szCs w:val="22"/>
          <w:lang w:val="mn-MN"/>
        </w:rPr>
        <w:t xml:space="preserve"> төслийн бодит хэрэгжилт нь ТГ-ний заалттай бүрэн нийцэхгүй байгаа бөгөөд үүнийг нэн даруй засаж залруулах шаардлагатай байгаа, энэ талаар санаа зовниж буйгаа илэрхийлэв. Хоёр тал энэ алдааг засах хэрэгтэй байгаа гэдэг дээр санал нийллээ. </w:t>
      </w:r>
      <w:proofErr w:type="spellStart"/>
      <w:r w:rsidR="000C08A6" w:rsidRPr="007E4421">
        <w:rPr>
          <w:rFonts w:ascii="Arial" w:hAnsi="Arial" w:cs="Arial"/>
          <w:color w:val="000000" w:themeColor="text1"/>
          <w:sz w:val="22"/>
          <w:szCs w:val="22"/>
          <w:lang w:val="mn-MN"/>
        </w:rPr>
        <w:t>ТХН</w:t>
      </w:r>
      <w:proofErr w:type="spellEnd"/>
      <w:r w:rsidR="000C08A6" w:rsidRPr="007E4421">
        <w:rPr>
          <w:rFonts w:ascii="Arial" w:hAnsi="Arial" w:cs="Arial"/>
          <w:color w:val="000000" w:themeColor="text1"/>
          <w:sz w:val="22"/>
          <w:szCs w:val="22"/>
          <w:lang w:val="mn-MN"/>
        </w:rPr>
        <w:t xml:space="preserve"> нь энэхүү үнэлгээний үеэр хийсэн хэлэлцүүлэг, гарсан санаан дээр үндэслэн ЗБ-ын дэмжлэгтэйгээр стратегийн баримт бичгийг боловсруулах үүрэг хүлээж байна. Энэхүү стратегийн баримт бичиг нь нэлээн шүүмжтэйгээр хандаж засах, шаардлагатай тохиолдолд Төлөвлөлтийн матрицад тусгагдсан бүрэлдэхүүн тус бүрийн үндсэн үйл ажиллагааг дахин боловсруулах байдлаар хийгдэх ёстой. Стратегийн баримт бичиг нь хэрэгжүүлэх чухал үе шатуудын тойм, болзошгүй эрсдэлийн үнэлгээг агуулсан байна. Шаардлагатай, мөн холбоотой гэж үзвэл шалгуур үзүүлэлтүүдийг “хурцлах” /ялангуяа тоо хэмжээ – чанар -  цаг хугацаа гэсэн стандартыг дагаж мөрдөх үүднээс/, бүрэлдэхүүн хэсэг, гарах үр дүнг шинэчлэх санал санаачилгыг дэмжих болно. Үндсэндээ энэхүү баримт бичиг нь төслийн </w:t>
      </w:r>
      <w:proofErr w:type="spellStart"/>
      <w:r w:rsidR="000C08A6" w:rsidRPr="007E4421">
        <w:rPr>
          <w:rFonts w:ascii="Arial" w:hAnsi="Arial" w:cs="Arial"/>
          <w:color w:val="000000" w:themeColor="text1"/>
          <w:sz w:val="22"/>
          <w:szCs w:val="22"/>
          <w:lang w:val="mn-MN"/>
        </w:rPr>
        <w:t>логфрейм</w:t>
      </w:r>
      <w:proofErr w:type="spellEnd"/>
      <w:r w:rsidR="000C08A6" w:rsidRPr="007E4421">
        <w:rPr>
          <w:rFonts w:ascii="Arial" w:hAnsi="Arial" w:cs="Arial"/>
          <w:color w:val="000000" w:themeColor="text1"/>
          <w:sz w:val="22"/>
          <w:szCs w:val="22"/>
          <w:lang w:val="mn-MN"/>
        </w:rPr>
        <w:t xml:space="preserve"> дэх зорилтуудыг үр ашигтай биелүүлэхэд илүү тууштай анхаарч, бүрэлдэхүүн хэсгүүдийн бодитой, хангалттай  төсвийг тодорхойлоход </w:t>
      </w:r>
      <w:r w:rsidR="000C08A6" w:rsidRPr="007E4421">
        <w:rPr>
          <w:rFonts w:ascii="Arial" w:hAnsi="Arial" w:cs="Arial"/>
          <w:color w:val="000000" w:themeColor="text1"/>
          <w:sz w:val="22"/>
          <w:szCs w:val="22"/>
          <w:lang w:val="mn-MN"/>
        </w:rPr>
        <w:lastRenderedPageBreak/>
        <w:t xml:space="preserve">дэмжлэг үзүүлэх ёстой. </w:t>
      </w:r>
      <w:proofErr w:type="spellStart"/>
      <w:r w:rsidR="000C08A6" w:rsidRPr="007E4421">
        <w:rPr>
          <w:rFonts w:ascii="Arial" w:hAnsi="Arial" w:cs="Arial"/>
          <w:color w:val="000000" w:themeColor="text1"/>
          <w:sz w:val="22"/>
          <w:szCs w:val="22"/>
          <w:lang w:val="mn-MN"/>
        </w:rPr>
        <w:t>ТХН</w:t>
      </w:r>
      <w:proofErr w:type="spellEnd"/>
      <w:r w:rsidR="000C08A6" w:rsidRPr="007E4421">
        <w:rPr>
          <w:rFonts w:ascii="Arial" w:hAnsi="Arial" w:cs="Arial"/>
          <w:color w:val="000000" w:themeColor="text1"/>
          <w:sz w:val="22"/>
          <w:szCs w:val="22"/>
          <w:lang w:val="mn-MN"/>
        </w:rPr>
        <w:t xml:space="preserve"> 2024 оны 12 сарын 15 гэхэд </w:t>
      </w:r>
      <w:r w:rsidR="006025DD" w:rsidRPr="007E4421">
        <w:rPr>
          <w:rFonts w:ascii="Arial" w:hAnsi="Arial" w:cs="Arial"/>
          <w:color w:val="000000" w:themeColor="text1"/>
          <w:sz w:val="22"/>
          <w:szCs w:val="22"/>
          <w:lang w:val="mn-MN"/>
        </w:rPr>
        <w:t>KfW-аас үл татгалзах</w:t>
      </w:r>
      <w:r w:rsidR="000C08A6" w:rsidRPr="007E4421">
        <w:rPr>
          <w:rFonts w:ascii="Arial" w:hAnsi="Arial" w:cs="Arial"/>
          <w:color w:val="000000" w:themeColor="text1"/>
          <w:sz w:val="22"/>
          <w:szCs w:val="22"/>
          <w:lang w:val="mn-MN"/>
        </w:rPr>
        <w:t xml:space="preserve"> авахаар илгээх ёстой.</w:t>
      </w:r>
    </w:p>
    <w:p w14:paraId="191A34C2" w14:textId="1B6177A9" w:rsidR="000C08A6" w:rsidRPr="007E4421" w:rsidRDefault="000C08A6" w:rsidP="00F96404">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Стратегийн баримт бичиг нь ҮАТ, ХАТ-г боловсруулах үндэс байх </w:t>
      </w:r>
      <w:r w:rsidR="000F268D" w:rsidRPr="007E4421">
        <w:rPr>
          <w:rFonts w:ascii="Arial" w:hAnsi="Arial" w:cs="Arial"/>
          <w:color w:val="000000" w:themeColor="text1"/>
          <w:sz w:val="22"/>
          <w:szCs w:val="22"/>
          <w:lang w:val="mn-MN"/>
        </w:rPr>
        <w:t>ёстой</w:t>
      </w:r>
      <w:r w:rsidRPr="007E4421">
        <w:rPr>
          <w:rFonts w:ascii="Arial" w:hAnsi="Arial" w:cs="Arial"/>
          <w:color w:val="000000" w:themeColor="text1"/>
          <w:sz w:val="22"/>
          <w:szCs w:val="22"/>
          <w:lang w:val="mn-MN"/>
        </w:rPr>
        <w:t>. ҮАТ нь төслийн хэрэгжилтийн үр ашгийг баталгаажуулахын тулд жижиг хэмжээний худалдан авалтаас илүүтэй томоохон, чухал үйл ажиллагаа руу төвлөрөх нь зүйтэй. Дараагийн хөрөнгө оруулалты</w:t>
      </w:r>
      <w:r w:rsidR="008F48BE" w:rsidRPr="007E4421">
        <w:rPr>
          <w:rFonts w:ascii="Arial" w:hAnsi="Arial" w:cs="Arial"/>
          <w:color w:val="000000" w:themeColor="text1"/>
          <w:sz w:val="22"/>
          <w:szCs w:val="22"/>
          <w:lang w:val="mn-MN"/>
        </w:rPr>
        <w:t>г</w:t>
      </w:r>
      <w:r w:rsidRPr="007E4421">
        <w:rPr>
          <w:rFonts w:ascii="Arial" w:hAnsi="Arial" w:cs="Arial"/>
          <w:color w:val="000000" w:themeColor="text1"/>
          <w:sz w:val="22"/>
          <w:szCs w:val="22"/>
          <w:lang w:val="mn-MN"/>
        </w:rPr>
        <w:t xml:space="preserve"> төлөвлөхдөө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w:t>
      </w:r>
      <w:proofErr w:type="spellStart"/>
      <w:r w:rsidRPr="007E4421">
        <w:rPr>
          <w:rFonts w:ascii="Arial" w:hAnsi="Arial" w:cs="Arial"/>
          <w:color w:val="000000" w:themeColor="text1"/>
          <w:sz w:val="22"/>
          <w:szCs w:val="22"/>
          <w:lang w:val="mn-MN"/>
        </w:rPr>
        <w:t>уудын</w:t>
      </w:r>
      <w:proofErr w:type="spellEnd"/>
      <w:r w:rsidRPr="007E4421">
        <w:rPr>
          <w:rFonts w:ascii="Arial" w:hAnsi="Arial" w:cs="Arial"/>
          <w:color w:val="000000" w:themeColor="text1"/>
          <w:sz w:val="22"/>
          <w:szCs w:val="22"/>
          <w:lang w:val="mn-MN"/>
        </w:rPr>
        <w:t xml:space="preserve"> МТ-тэй уялдуулан,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-ийн хэрэгцээ шаардлага дээр үндэслэ</w:t>
      </w:r>
      <w:r w:rsidR="008F48BE" w:rsidRPr="007E4421">
        <w:rPr>
          <w:rFonts w:ascii="Arial" w:hAnsi="Arial" w:cs="Arial"/>
          <w:color w:val="000000" w:themeColor="text1"/>
          <w:sz w:val="22"/>
          <w:szCs w:val="22"/>
          <w:lang w:val="mn-MN"/>
        </w:rPr>
        <w:t>сэн байх шаардлагатай</w:t>
      </w:r>
      <w:r w:rsidRPr="007E4421">
        <w:rPr>
          <w:rFonts w:ascii="Arial" w:hAnsi="Arial" w:cs="Arial"/>
          <w:color w:val="000000" w:themeColor="text1"/>
          <w:sz w:val="22"/>
          <w:szCs w:val="22"/>
          <w:lang w:val="mn-MN"/>
        </w:rPr>
        <w:t>.</w:t>
      </w:r>
    </w:p>
    <w:p w14:paraId="4BFF1689" w14:textId="5A2C5EAF" w:rsidR="00277962" w:rsidRPr="007E4421" w:rsidRDefault="008508AE" w:rsidP="00A12BC4">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 нь 2025 оны 1-р сарын 15-ны дотор 2025 оны </w:t>
      </w:r>
      <w:proofErr w:type="spellStart"/>
      <w:r w:rsidRPr="007E4421">
        <w:rPr>
          <w:rFonts w:ascii="Arial" w:hAnsi="Arial" w:cs="Arial"/>
          <w:color w:val="000000" w:themeColor="text1"/>
          <w:sz w:val="22"/>
          <w:szCs w:val="22"/>
          <w:lang w:val="mn-MN"/>
        </w:rPr>
        <w:t>ҮА</w:t>
      </w:r>
      <w:proofErr w:type="spellEnd"/>
      <w:r w:rsidRPr="007E4421">
        <w:rPr>
          <w:rFonts w:ascii="Arial" w:hAnsi="Arial" w:cs="Arial"/>
          <w:color w:val="000000" w:themeColor="text1"/>
          <w:sz w:val="22"/>
          <w:szCs w:val="22"/>
          <w:lang w:val="mn-MN"/>
        </w:rPr>
        <w:t xml:space="preserve"> болон ХА-ийн төлөвлөгөөний эхний хувилбарыг KfW руу явуулна. KfW-</w:t>
      </w:r>
      <w:r w:rsidR="00AF37FE" w:rsidRPr="007E4421">
        <w:rPr>
          <w:rFonts w:ascii="Arial" w:hAnsi="Arial" w:cs="Arial"/>
          <w:color w:val="000000" w:themeColor="text1"/>
          <w:sz w:val="22"/>
          <w:szCs w:val="22"/>
          <w:lang w:val="mn-MN"/>
        </w:rPr>
        <w:t>н үнэлгээний багийн зүгээс</w:t>
      </w:r>
      <w:r w:rsidRPr="007E4421">
        <w:rPr>
          <w:rFonts w:ascii="Arial" w:hAnsi="Arial" w:cs="Arial"/>
          <w:color w:val="000000" w:themeColor="text1"/>
          <w:sz w:val="22"/>
          <w:szCs w:val="22"/>
          <w:lang w:val="mn-MN"/>
        </w:rPr>
        <w:t xml:space="preserve"> </w:t>
      </w:r>
      <w:r w:rsidR="00AF37FE" w:rsidRPr="007E4421">
        <w:rPr>
          <w:rFonts w:ascii="Arial" w:hAnsi="Arial" w:cs="Arial"/>
          <w:color w:val="000000" w:themeColor="text1"/>
          <w:sz w:val="22"/>
          <w:szCs w:val="22"/>
          <w:lang w:val="mn-MN"/>
        </w:rPr>
        <w:t>цаашид</w:t>
      </w:r>
      <w:r w:rsidRPr="007E4421">
        <w:rPr>
          <w:rFonts w:ascii="Arial" w:hAnsi="Arial" w:cs="Arial"/>
          <w:color w:val="000000" w:themeColor="text1"/>
          <w:sz w:val="22"/>
          <w:szCs w:val="22"/>
          <w:lang w:val="mn-MN"/>
        </w:rPr>
        <w:t xml:space="preserve"> </w:t>
      </w:r>
      <w:r w:rsidR="00AF37FE" w:rsidRPr="007E4421">
        <w:rPr>
          <w:rFonts w:ascii="Arial" w:hAnsi="Arial" w:cs="Arial"/>
          <w:color w:val="000000" w:themeColor="text1"/>
          <w:sz w:val="22"/>
          <w:szCs w:val="22"/>
          <w:lang w:val="mn-MN"/>
        </w:rPr>
        <w:t>ҮАТ</w:t>
      </w:r>
      <w:r w:rsidRPr="007E4421">
        <w:rPr>
          <w:rFonts w:ascii="Arial" w:hAnsi="Arial" w:cs="Arial"/>
          <w:color w:val="000000" w:themeColor="text1"/>
          <w:sz w:val="22"/>
          <w:szCs w:val="22"/>
          <w:lang w:val="mn-MN"/>
        </w:rPr>
        <w:t xml:space="preserve"> болон </w:t>
      </w:r>
      <w:r w:rsidR="00AF37FE" w:rsidRPr="007E4421">
        <w:rPr>
          <w:rFonts w:ascii="Arial" w:hAnsi="Arial" w:cs="Arial"/>
          <w:color w:val="000000" w:themeColor="text1"/>
          <w:sz w:val="22"/>
          <w:szCs w:val="22"/>
          <w:lang w:val="mn-MN"/>
        </w:rPr>
        <w:t>ХАТ</w:t>
      </w:r>
      <w:r w:rsidRPr="007E4421">
        <w:rPr>
          <w:rFonts w:ascii="Arial" w:hAnsi="Arial" w:cs="Arial"/>
          <w:color w:val="000000" w:themeColor="text1"/>
          <w:sz w:val="22"/>
          <w:szCs w:val="22"/>
          <w:lang w:val="mn-MN"/>
        </w:rPr>
        <w:t>-</w:t>
      </w:r>
      <w:r w:rsidR="00AF37FE" w:rsidRPr="007E4421">
        <w:rPr>
          <w:rFonts w:ascii="Arial" w:hAnsi="Arial" w:cs="Arial"/>
          <w:color w:val="000000" w:themeColor="text1"/>
          <w:sz w:val="22"/>
          <w:szCs w:val="22"/>
          <w:lang w:val="mn-MN"/>
        </w:rPr>
        <w:t>д</w:t>
      </w:r>
      <w:r w:rsidRPr="007E4421">
        <w:rPr>
          <w:rFonts w:ascii="Arial" w:hAnsi="Arial" w:cs="Arial"/>
          <w:color w:val="000000" w:themeColor="text1"/>
          <w:sz w:val="22"/>
          <w:szCs w:val="22"/>
          <w:lang w:val="mn-MN"/>
        </w:rPr>
        <w:t xml:space="preserve"> </w:t>
      </w:r>
      <w:r w:rsidR="00AF37FE" w:rsidRPr="007E4421">
        <w:rPr>
          <w:rFonts w:ascii="Arial" w:hAnsi="Arial" w:cs="Arial"/>
          <w:color w:val="000000" w:themeColor="text1"/>
          <w:sz w:val="22"/>
          <w:szCs w:val="22"/>
          <w:lang w:val="mn-MN"/>
        </w:rPr>
        <w:t xml:space="preserve">үл татгалзал авахын тулд </w:t>
      </w:r>
      <w:r w:rsidRPr="007E4421">
        <w:rPr>
          <w:rFonts w:ascii="Arial" w:hAnsi="Arial" w:cs="Arial"/>
          <w:color w:val="000000" w:themeColor="text1"/>
          <w:sz w:val="22"/>
          <w:szCs w:val="22"/>
          <w:lang w:val="mn-MN"/>
        </w:rPr>
        <w:t xml:space="preserve">дээр дурдсан стратегийн баримт бичгийг </w:t>
      </w:r>
      <w:r w:rsidR="00C750F1" w:rsidRPr="007E4421">
        <w:rPr>
          <w:rFonts w:ascii="Arial" w:hAnsi="Arial" w:cs="Arial"/>
          <w:color w:val="000000" w:themeColor="text1"/>
          <w:sz w:val="22"/>
          <w:szCs w:val="22"/>
          <w:lang w:val="mn-MN"/>
        </w:rPr>
        <w:t xml:space="preserve">өмнө нь </w:t>
      </w:r>
      <w:r w:rsidRPr="007E4421">
        <w:rPr>
          <w:rFonts w:ascii="Arial" w:hAnsi="Arial" w:cs="Arial"/>
          <w:color w:val="000000" w:themeColor="text1"/>
          <w:sz w:val="22"/>
          <w:szCs w:val="22"/>
          <w:lang w:val="mn-MN"/>
        </w:rPr>
        <w:t>эцэслэн боловсруул</w:t>
      </w:r>
      <w:r w:rsidR="00AF37FE" w:rsidRPr="007E4421">
        <w:rPr>
          <w:rFonts w:ascii="Arial" w:hAnsi="Arial" w:cs="Arial"/>
          <w:color w:val="000000" w:themeColor="text1"/>
          <w:sz w:val="22"/>
          <w:szCs w:val="22"/>
          <w:lang w:val="mn-MN"/>
        </w:rPr>
        <w:t xml:space="preserve">сан, зөвшөөрөл авсан байх </w:t>
      </w:r>
      <w:r w:rsidRPr="007E4421">
        <w:rPr>
          <w:rFonts w:ascii="Arial" w:hAnsi="Arial" w:cs="Arial"/>
          <w:color w:val="000000" w:themeColor="text1"/>
          <w:sz w:val="22"/>
          <w:szCs w:val="22"/>
          <w:lang w:val="mn-MN"/>
        </w:rPr>
        <w:t>шаардлагатай гэдгийг онцолсон.</w:t>
      </w:r>
      <w:r w:rsidR="00AF37FE" w:rsidRPr="007E4421">
        <w:rPr>
          <w:rFonts w:ascii="Arial" w:hAnsi="Arial" w:cs="Arial"/>
          <w:color w:val="000000" w:themeColor="text1"/>
          <w:sz w:val="22"/>
          <w:szCs w:val="22"/>
          <w:lang w:val="mn-MN"/>
        </w:rPr>
        <w:t xml:space="preserve"> </w:t>
      </w:r>
    </w:p>
    <w:p w14:paraId="440AA860" w14:textId="01A68FD6" w:rsidR="00BA0FFB" w:rsidRPr="007E4421" w:rsidRDefault="00BA0FFB" w:rsidP="00A12BC4">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Төслийн хүрээнд хийх аж</w:t>
      </w:r>
      <w:r w:rsidR="00667503" w:rsidRPr="007E4421">
        <w:rPr>
          <w:rFonts w:ascii="Arial" w:hAnsi="Arial" w:cs="Arial"/>
          <w:color w:val="000000" w:themeColor="text1"/>
          <w:sz w:val="22"/>
          <w:szCs w:val="22"/>
          <w:lang w:val="mn-MN"/>
        </w:rPr>
        <w:t>лыг</w:t>
      </w:r>
      <w:r w:rsidRPr="007E4421">
        <w:rPr>
          <w:rFonts w:ascii="Arial" w:hAnsi="Arial" w:cs="Arial"/>
          <w:color w:val="000000" w:themeColor="text1"/>
          <w:sz w:val="22"/>
          <w:szCs w:val="22"/>
          <w:lang w:val="mn-MN"/>
        </w:rPr>
        <w:t xml:space="preserve"> эхнээс нь </w:t>
      </w:r>
      <w:r w:rsidR="00667503" w:rsidRPr="007E4421">
        <w:rPr>
          <w:rFonts w:ascii="Arial" w:hAnsi="Arial" w:cs="Arial"/>
          <w:color w:val="000000" w:themeColor="text1"/>
          <w:sz w:val="22"/>
          <w:szCs w:val="22"/>
          <w:lang w:val="mn-MN"/>
        </w:rPr>
        <w:t xml:space="preserve">ил тод байлгаж, </w:t>
      </w:r>
      <w:r w:rsidRPr="007E4421">
        <w:rPr>
          <w:rFonts w:ascii="Arial" w:hAnsi="Arial" w:cs="Arial"/>
          <w:color w:val="000000" w:themeColor="text1"/>
          <w:sz w:val="22"/>
          <w:szCs w:val="22"/>
          <w:lang w:val="mn-MN"/>
        </w:rPr>
        <w:t xml:space="preserve">ЗБ-г оролцуулах ба </w:t>
      </w:r>
      <w:proofErr w:type="spellStart"/>
      <w:r w:rsidRPr="007E4421">
        <w:rPr>
          <w:rFonts w:ascii="Arial" w:hAnsi="Arial" w:cs="Arial"/>
          <w:color w:val="000000" w:themeColor="text1"/>
          <w:sz w:val="22"/>
          <w:szCs w:val="22"/>
          <w:lang w:val="mn-MN"/>
        </w:rPr>
        <w:t>ТХН</w:t>
      </w:r>
      <w:proofErr w:type="spellEnd"/>
      <w:r w:rsidR="00667503" w:rsidRPr="007E4421">
        <w:rPr>
          <w:rFonts w:ascii="Arial" w:hAnsi="Arial" w:cs="Arial"/>
          <w:color w:val="000000" w:themeColor="text1"/>
          <w:sz w:val="22"/>
          <w:szCs w:val="22"/>
          <w:lang w:val="mn-MN"/>
        </w:rPr>
        <w:t>, ЗБ</w:t>
      </w:r>
      <w:r w:rsidRPr="007E4421">
        <w:rPr>
          <w:rFonts w:ascii="Arial" w:hAnsi="Arial" w:cs="Arial"/>
          <w:color w:val="000000" w:themeColor="text1"/>
          <w:sz w:val="22"/>
          <w:szCs w:val="22"/>
          <w:lang w:val="mn-MN"/>
        </w:rPr>
        <w:t xml:space="preserve">-ийн хооронд </w:t>
      </w:r>
      <w:r w:rsidR="00667503" w:rsidRPr="007E4421">
        <w:rPr>
          <w:rFonts w:ascii="Arial" w:hAnsi="Arial" w:cs="Arial"/>
          <w:color w:val="000000" w:themeColor="text1"/>
          <w:sz w:val="22"/>
          <w:szCs w:val="22"/>
          <w:lang w:val="mn-MN"/>
        </w:rPr>
        <w:t>байнгын</w:t>
      </w:r>
      <w:r w:rsidR="00536D58" w:rsidRPr="007E4421">
        <w:rPr>
          <w:rFonts w:ascii="Arial" w:hAnsi="Arial" w:cs="Arial"/>
          <w:color w:val="000000" w:themeColor="text1"/>
          <w:sz w:val="22"/>
          <w:szCs w:val="22"/>
          <w:lang w:val="mn-MN"/>
        </w:rPr>
        <w:t xml:space="preserve"> бөгөөд</w:t>
      </w:r>
      <w:r w:rsidR="00667503" w:rsidRPr="007E4421">
        <w:rPr>
          <w:rFonts w:ascii="Arial" w:hAnsi="Arial" w:cs="Arial"/>
          <w:color w:val="000000" w:themeColor="text1"/>
          <w:sz w:val="22"/>
          <w:szCs w:val="22"/>
          <w:lang w:val="mn-MN"/>
        </w:rPr>
        <w:t xml:space="preserve"> олон талт </w:t>
      </w:r>
      <w:r w:rsidRPr="007E4421">
        <w:rPr>
          <w:rFonts w:ascii="Arial" w:hAnsi="Arial" w:cs="Arial"/>
          <w:color w:val="000000" w:themeColor="text1"/>
          <w:sz w:val="22"/>
          <w:szCs w:val="22"/>
          <w:lang w:val="mn-MN"/>
        </w:rPr>
        <w:t>харилцаатай байх, мөн KfW-д урьдчилан мэдэгд</w:t>
      </w:r>
      <w:r w:rsidR="00582016" w:rsidRPr="007E4421">
        <w:rPr>
          <w:rFonts w:ascii="Arial" w:hAnsi="Arial" w:cs="Arial"/>
          <w:color w:val="000000" w:themeColor="text1"/>
          <w:sz w:val="22"/>
          <w:szCs w:val="22"/>
          <w:lang w:val="mn-MN"/>
        </w:rPr>
        <w:t xml:space="preserve">сэн байх </w:t>
      </w:r>
      <w:r w:rsidRPr="007E4421">
        <w:rPr>
          <w:rFonts w:ascii="Arial" w:hAnsi="Arial" w:cs="Arial"/>
          <w:color w:val="000000" w:themeColor="text1"/>
          <w:sz w:val="22"/>
          <w:szCs w:val="22"/>
          <w:lang w:val="mn-MN"/>
        </w:rPr>
        <w:t>ёстойг KfW-ийн төлөөлөгчид тэмдэглэв.</w:t>
      </w:r>
      <w:r w:rsidR="00536D58" w:rsidRPr="007E4421">
        <w:rPr>
          <w:rFonts w:ascii="Arial" w:hAnsi="Arial" w:cs="Arial"/>
          <w:color w:val="000000" w:themeColor="text1"/>
          <w:sz w:val="22"/>
          <w:szCs w:val="22"/>
          <w:lang w:val="mn-MN"/>
        </w:rPr>
        <w:t xml:space="preserve"> </w:t>
      </w:r>
    </w:p>
    <w:p w14:paraId="26FC7CCE" w14:textId="25ED265E" w:rsidR="009A61AD" w:rsidRPr="007E4421" w:rsidRDefault="009A61AD" w:rsidP="00A12BC4">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биологийн олон янз байдлыг хамгаалах, уур амьсгалын өөрчлөлтөд дасан зохицох чиглэлээр стратегийн зорилтуудаа тодорхой </w:t>
      </w:r>
      <w:r w:rsidR="00FB4F48" w:rsidRPr="007E4421">
        <w:rPr>
          <w:rFonts w:ascii="Arial" w:hAnsi="Arial" w:cs="Arial"/>
          <w:color w:val="000000" w:themeColor="text1"/>
          <w:sz w:val="22"/>
          <w:szCs w:val="22"/>
          <w:lang w:val="mn-MN"/>
        </w:rPr>
        <w:t>гаргаж</w:t>
      </w:r>
      <w:r w:rsidRPr="007E4421">
        <w:rPr>
          <w:rFonts w:ascii="Arial" w:hAnsi="Arial" w:cs="Arial"/>
          <w:color w:val="000000" w:themeColor="text1"/>
          <w:sz w:val="22"/>
          <w:szCs w:val="22"/>
          <w:lang w:val="mn-MN"/>
        </w:rPr>
        <w:t xml:space="preserve">, </w:t>
      </w:r>
      <w:r w:rsidR="007C624E" w:rsidRPr="007E4421">
        <w:rPr>
          <w:rFonts w:ascii="Arial" w:hAnsi="Arial" w:cs="Arial"/>
          <w:color w:val="000000" w:themeColor="text1"/>
          <w:sz w:val="22"/>
          <w:szCs w:val="22"/>
          <w:lang w:val="mn-MN"/>
        </w:rPr>
        <w:t xml:space="preserve">олон улсын </w:t>
      </w:r>
      <w:r w:rsidRPr="007E4421">
        <w:rPr>
          <w:rFonts w:ascii="Arial" w:hAnsi="Arial" w:cs="Arial"/>
          <w:color w:val="000000" w:themeColor="text1"/>
          <w:sz w:val="22"/>
          <w:szCs w:val="22"/>
          <w:lang w:val="mn-MN"/>
        </w:rPr>
        <w:t xml:space="preserve">бүх хандивлагчдад танилцуулахыг </w:t>
      </w:r>
      <w:proofErr w:type="spellStart"/>
      <w:r w:rsidRPr="007E4421">
        <w:rPr>
          <w:rFonts w:ascii="Arial" w:hAnsi="Arial" w:cs="Arial"/>
          <w:color w:val="000000" w:themeColor="text1"/>
          <w:sz w:val="22"/>
          <w:szCs w:val="22"/>
          <w:lang w:val="mn-MN"/>
        </w:rPr>
        <w:t>Б</w:t>
      </w:r>
      <w:r w:rsidR="007C624E" w:rsidRPr="007E4421">
        <w:rPr>
          <w:rFonts w:ascii="Arial" w:hAnsi="Arial" w:cs="Arial"/>
          <w:color w:val="000000" w:themeColor="text1"/>
          <w:sz w:val="22"/>
          <w:szCs w:val="22"/>
          <w:lang w:val="mn-MN"/>
        </w:rPr>
        <w:t>О</w:t>
      </w:r>
      <w:r w:rsidRPr="007E4421">
        <w:rPr>
          <w:rFonts w:ascii="Arial" w:hAnsi="Arial" w:cs="Arial"/>
          <w:color w:val="000000" w:themeColor="text1"/>
          <w:sz w:val="22"/>
          <w:szCs w:val="22"/>
          <w:lang w:val="mn-MN"/>
        </w:rPr>
        <w:t>У</w:t>
      </w:r>
      <w:r w:rsidR="007C624E" w:rsidRPr="007E4421">
        <w:rPr>
          <w:rFonts w:ascii="Arial" w:hAnsi="Arial" w:cs="Arial"/>
          <w:color w:val="000000" w:themeColor="text1"/>
          <w:sz w:val="22"/>
          <w:szCs w:val="22"/>
          <w:lang w:val="mn-MN"/>
        </w:rPr>
        <w:t>АӨ</w:t>
      </w:r>
      <w:r w:rsidRPr="007E4421">
        <w:rPr>
          <w:rFonts w:ascii="Arial" w:hAnsi="Arial" w:cs="Arial"/>
          <w:color w:val="000000" w:themeColor="text1"/>
          <w:sz w:val="22"/>
          <w:szCs w:val="22"/>
          <w:lang w:val="mn-MN"/>
        </w:rPr>
        <w:t>Я</w:t>
      </w:r>
      <w:proofErr w:type="spellEnd"/>
      <w:r w:rsidRPr="007E4421">
        <w:rPr>
          <w:rFonts w:ascii="Arial" w:hAnsi="Arial" w:cs="Arial"/>
          <w:color w:val="000000" w:themeColor="text1"/>
          <w:sz w:val="22"/>
          <w:szCs w:val="22"/>
          <w:lang w:val="mn-MN"/>
        </w:rPr>
        <w:t xml:space="preserve">-д хүслээ. </w:t>
      </w:r>
      <w:r w:rsidR="007C624E" w:rsidRPr="007E4421">
        <w:rPr>
          <w:rFonts w:ascii="Arial" w:hAnsi="Arial" w:cs="Arial"/>
          <w:color w:val="000000" w:themeColor="text1"/>
          <w:sz w:val="22"/>
          <w:szCs w:val="22"/>
          <w:lang w:val="mn-MN"/>
        </w:rPr>
        <w:t xml:space="preserve">Цаашдын үйл ажиллагаагаа төлөвлөхөд энэхүү </w:t>
      </w:r>
      <w:r w:rsidRPr="007E4421">
        <w:rPr>
          <w:rFonts w:ascii="Arial" w:hAnsi="Arial" w:cs="Arial"/>
          <w:color w:val="000000" w:themeColor="text1"/>
          <w:sz w:val="22"/>
          <w:szCs w:val="22"/>
          <w:lang w:val="mn-MN"/>
        </w:rPr>
        <w:t xml:space="preserve">баримт бичиг нь </w:t>
      </w:r>
      <w:r w:rsidR="007C624E" w:rsidRPr="007E4421">
        <w:rPr>
          <w:rFonts w:ascii="Arial" w:hAnsi="Arial" w:cs="Arial"/>
          <w:color w:val="000000" w:themeColor="text1"/>
          <w:sz w:val="22"/>
          <w:szCs w:val="22"/>
          <w:lang w:val="mn-MN"/>
        </w:rPr>
        <w:t xml:space="preserve">туйлын үр дүнтэй </w:t>
      </w:r>
      <w:r w:rsidR="003E161D" w:rsidRPr="007E4421">
        <w:rPr>
          <w:rFonts w:ascii="Arial" w:hAnsi="Arial" w:cs="Arial"/>
          <w:color w:val="000000" w:themeColor="text1"/>
          <w:sz w:val="22"/>
          <w:szCs w:val="22"/>
          <w:lang w:val="mn-MN"/>
        </w:rPr>
        <w:t>байх болно</w:t>
      </w:r>
      <w:r w:rsidRPr="007E4421">
        <w:rPr>
          <w:rFonts w:ascii="Arial" w:hAnsi="Arial" w:cs="Arial"/>
          <w:color w:val="000000" w:themeColor="text1"/>
          <w:sz w:val="22"/>
          <w:szCs w:val="22"/>
          <w:lang w:val="mn-MN"/>
        </w:rPr>
        <w:t>.</w:t>
      </w:r>
      <w:r w:rsidR="007C624E" w:rsidRPr="007E4421">
        <w:rPr>
          <w:rFonts w:ascii="Arial" w:hAnsi="Arial" w:cs="Arial"/>
          <w:color w:val="000000" w:themeColor="text1"/>
          <w:sz w:val="22"/>
          <w:szCs w:val="22"/>
          <w:lang w:val="mn-MN"/>
        </w:rPr>
        <w:t xml:space="preserve"> </w:t>
      </w:r>
    </w:p>
    <w:p w14:paraId="108C0EE9" w14:textId="29E4EA57" w:rsidR="0025617E" w:rsidRPr="007E4421" w:rsidRDefault="0025617E" w:rsidP="00A12BC4">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Цаашлаад,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-аас Тусгай хамгаалалттай газар нутгийн тухай хуулийг боловсруулах ажлын явц</w:t>
      </w:r>
      <w:r w:rsidR="00A31A23" w:rsidRPr="007E4421">
        <w:rPr>
          <w:rFonts w:ascii="Arial" w:hAnsi="Arial" w:cs="Arial"/>
          <w:color w:val="000000" w:themeColor="text1"/>
          <w:sz w:val="22"/>
          <w:szCs w:val="22"/>
          <w:lang w:val="mn-MN"/>
        </w:rPr>
        <w:t xml:space="preserve"> болон тус</w:t>
      </w:r>
      <w:r w:rsidRPr="007E4421">
        <w:rPr>
          <w:rFonts w:ascii="Arial" w:hAnsi="Arial" w:cs="Arial"/>
          <w:color w:val="000000" w:themeColor="text1"/>
          <w:sz w:val="22"/>
          <w:szCs w:val="22"/>
          <w:lang w:val="mn-MN"/>
        </w:rPr>
        <w:t xml:space="preserve"> хуулийн төслийг 2024 оны намар УИХ-д өргөн мэдүүлэхээр төлөвлөж байгаа талаар KfW-ийн </w:t>
      </w:r>
      <w:r w:rsidR="009345FE" w:rsidRPr="007E4421">
        <w:rPr>
          <w:rFonts w:ascii="Arial" w:hAnsi="Arial" w:cs="Arial"/>
          <w:color w:val="000000" w:themeColor="text1"/>
          <w:sz w:val="22"/>
          <w:szCs w:val="22"/>
          <w:lang w:val="mn-MN"/>
        </w:rPr>
        <w:t>үнэлгээний багийнханд</w:t>
      </w:r>
      <w:r w:rsidRPr="007E4421">
        <w:rPr>
          <w:rFonts w:ascii="Arial" w:hAnsi="Arial" w:cs="Arial"/>
          <w:color w:val="000000" w:themeColor="text1"/>
          <w:sz w:val="22"/>
          <w:szCs w:val="22"/>
          <w:lang w:val="mn-MN"/>
        </w:rPr>
        <w:t xml:space="preserve"> мэдээл</w:t>
      </w:r>
      <w:r w:rsidR="009345FE" w:rsidRPr="007E4421">
        <w:rPr>
          <w:rFonts w:ascii="Arial" w:hAnsi="Arial" w:cs="Arial"/>
          <w:color w:val="000000" w:themeColor="text1"/>
          <w:sz w:val="22"/>
          <w:szCs w:val="22"/>
          <w:lang w:val="mn-MN"/>
        </w:rPr>
        <w:t>эв</w:t>
      </w:r>
      <w:r w:rsidRPr="007E4421">
        <w:rPr>
          <w:rFonts w:ascii="Arial" w:hAnsi="Arial" w:cs="Arial"/>
          <w:color w:val="000000" w:themeColor="text1"/>
          <w:sz w:val="22"/>
          <w:szCs w:val="22"/>
          <w:lang w:val="mn-MN"/>
        </w:rPr>
        <w:t xml:space="preserve">. </w:t>
      </w:r>
      <w:r w:rsidR="009345FE" w:rsidRPr="007E4421">
        <w:rPr>
          <w:rFonts w:ascii="Arial" w:hAnsi="Arial" w:cs="Arial"/>
          <w:color w:val="000000" w:themeColor="text1"/>
          <w:sz w:val="22"/>
          <w:szCs w:val="22"/>
          <w:lang w:val="mn-MN"/>
        </w:rPr>
        <w:t xml:space="preserve">KfW-н үнэлгээний багийнхан яамны энэхүү төлөвлөгөөг талархан хүлээн авч, шинэ төслийн үзэл баримтлалыг боловсруулахад чухал </w:t>
      </w:r>
      <w:r w:rsidR="009F3714" w:rsidRPr="007E4421">
        <w:rPr>
          <w:rFonts w:ascii="Arial" w:hAnsi="Arial" w:cs="Arial"/>
          <w:color w:val="000000" w:themeColor="text1"/>
          <w:sz w:val="22"/>
          <w:szCs w:val="22"/>
          <w:lang w:val="mn-MN"/>
        </w:rPr>
        <w:t xml:space="preserve">ач холбогдолтой </w:t>
      </w:r>
      <w:r w:rsidR="009345FE" w:rsidRPr="007E4421">
        <w:rPr>
          <w:rFonts w:ascii="Arial" w:hAnsi="Arial" w:cs="Arial"/>
          <w:color w:val="000000" w:themeColor="text1"/>
          <w:sz w:val="22"/>
          <w:szCs w:val="22"/>
          <w:lang w:val="mn-MN"/>
        </w:rPr>
        <w:t xml:space="preserve">гэж үзэж байна. </w:t>
      </w:r>
    </w:p>
    <w:p w14:paraId="1B1A00C6" w14:textId="5BEF1D73" w:rsidR="00130FDE" w:rsidRPr="007E4421" w:rsidRDefault="00130FDE" w:rsidP="00130FDE">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2.2</w:t>
      </w:r>
      <w:r w:rsidRPr="007E4421">
        <w:rPr>
          <w:rFonts w:ascii="Arial" w:hAnsi="Arial" w:cs="Arial"/>
          <w:b/>
          <w:bCs w:val="0"/>
          <w:color w:val="000000" w:themeColor="text1"/>
          <w:sz w:val="22"/>
          <w:szCs w:val="22"/>
          <w:lang w:val="mn-MN"/>
        </w:rPr>
        <w:tab/>
        <w:t xml:space="preserve">Төслийн Ill үе шатыг дахин төлөвлөх, IV үе шатанд бэлтгэх суурь судалгаа </w:t>
      </w:r>
    </w:p>
    <w:p w14:paraId="0CCE674C" w14:textId="1DC64337" w:rsidR="00130FDE" w:rsidRPr="007E4421" w:rsidRDefault="00B65FF5" w:rsidP="002F0BE2">
      <w:pPr>
        <w:ind w:firstLine="720"/>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-ийг </w:t>
      </w:r>
      <w:r w:rsidR="00DD4225" w:rsidRPr="007E4421">
        <w:rPr>
          <w:rFonts w:ascii="Arial" w:hAnsi="Arial" w:cs="Arial"/>
          <w:color w:val="000000" w:themeColor="text1"/>
          <w:sz w:val="22"/>
          <w:szCs w:val="22"/>
          <w:lang w:val="mn-MN"/>
        </w:rPr>
        <w:t xml:space="preserve">Ill, </w:t>
      </w:r>
      <w:r w:rsidRPr="007E4421">
        <w:rPr>
          <w:rFonts w:ascii="Arial" w:hAnsi="Arial" w:cs="Arial"/>
          <w:color w:val="000000" w:themeColor="text1"/>
          <w:sz w:val="22"/>
          <w:szCs w:val="22"/>
          <w:lang w:val="mn-MN"/>
        </w:rPr>
        <w:t>IV үе шат болгон үргэлжлүүлэх</w:t>
      </w:r>
      <w:r w:rsidR="00DD4225" w:rsidRPr="007E4421">
        <w:rPr>
          <w:rFonts w:ascii="Arial" w:hAnsi="Arial" w:cs="Arial"/>
          <w:color w:val="000000" w:themeColor="text1"/>
          <w:sz w:val="22"/>
          <w:szCs w:val="22"/>
          <w:lang w:val="mn-MN"/>
        </w:rPr>
        <w:t xml:space="preserve">, тэр дундаа төслийн </w:t>
      </w:r>
      <w:r w:rsidRPr="007E4421">
        <w:rPr>
          <w:rFonts w:ascii="Arial" w:hAnsi="Arial" w:cs="Arial"/>
          <w:color w:val="000000" w:themeColor="text1"/>
          <w:sz w:val="22"/>
          <w:szCs w:val="22"/>
          <w:lang w:val="mn-MN"/>
        </w:rPr>
        <w:t>тогтвортой байдал, бүтцийн үр нөлөөг нэмэгдүүлэхэд онцгой анхаарал хандуулах шаардлагатай гэдэгт хоёр тал санал нэгд</w:t>
      </w:r>
      <w:r w:rsidR="006B5D9D" w:rsidRPr="007E4421">
        <w:rPr>
          <w:rFonts w:ascii="Arial" w:hAnsi="Arial" w:cs="Arial"/>
          <w:color w:val="000000" w:themeColor="text1"/>
          <w:sz w:val="22"/>
          <w:szCs w:val="22"/>
          <w:lang w:val="mn-MN"/>
        </w:rPr>
        <w:t>л</w:t>
      </w:r>
      <w:r w:rsidRPr="007E4421">
        <w:rPr>
          <w:rFonts w:ascii="Arial" w:hAnsi="Arial" w:cs="Arial"/>
          <w:color w:val="000000" w:themeColor="text1"/>
          <w:sz w:val="22"/>
          <w:szCs w:val="22"/>
          <w:lang w:val="mn-MN"/>
        </w:rPr>
        <w:t>ээ.</w:t>
      </w:r>
      <w:r w:rsidR="00C51F32" w:rsidRPr="007E4421">
        <w:rPr>
          <w:rFonts w:ascii="Arial" w:hAnsi="Arial" w:cs="Arial"/>
          <w:color w:val="000000" w:themeColor="text1"/>
          <w:sz w:val="22"/>
          <w:szCs w:val="22"/>
          <w:lang w:val="mn-MN"/>
        </w:rPr>
        <w:t xml:space="preserve"> </w:t>
      </w:r>
      <w:r w:rsidR="00C67090" w:rsidRPr="007E4421">
        <w:rPr>
          <w:rFonts w:ascii="Arial" w:hAnsi="Arial" w:cs="Arial"/>
          <w:color w:val="000000" w:themeColor="text1"/>
          <w:sz w:val="22"/>
          <w:szCs w:val="22"/>
          <w:lang w:val="mn-MN"/>
        </w:rPr>
        <w:t xml:space="preserve">KfW-ийн үнэлгээний баг болон </w:t>
      </w:r>
      <w:proofErr w:type="spellStart"/>
      <w:r w:rsidR="00C67090" w:rsidRPr="007E4421">
        <w:rPr>
          <w:rFonts w:ascii="Arial" w:hAnsi="Arial" w:cs="Arial"/>
          <w:color w:val="000000" w:themeColor="text1"/>
          <w:sz w:val="22"/>
          <w:szCs w:val="22"/>
          <w:lang w:val="mn-MN"/>
        </w:rPr>
        <w:t>БОУАӨЯ</w:t>
      </w:r>
      <w:proofErr w:type="spellEnd"/>
      <w:r w:rsidR="00C67090" w:rsidRPr="007E4421">
        <w:rPr>
          <w:rFonts w:ascii="Arial" w:hAnsi="Arial" w:cs="Arial"/>
          <w:color w:val="000000" w:themeColor="text1"/>
          <w:sz w:val="22"/>
          <w:szCs w:val="22"/>
          <w:lang w:val="mn-MN"/>
        </w:rPr>
        <w:t xml:space="preserve"> нь III үе шатыг дахин төлөвлөх, шинэ IV үе шатыг боловсруулах стратегийн хувилбаруудыг тодорхойлох зорилгоор хөндлөнгийн зөвлөхөөр </w:t>
      </w:r>
      <w:proofErr w:type="spellStart"/>
      <w:r w:rsidR="007E27E4" w:rsidRPr="007E4421">
        <w:rPr>
          <w:rFonts w:ascii="Arial" w:hAnsi="Arial" w:cs="Arial"/>
          <w:color w:val="000000" w:themeColor="text1"/>
          <w:sz w:val="22"/>
          <w:szCs w:val="22"/>
          <w:lang w:val="mn-MN"/>
        </w:rPr>
        <w:t>БОЯБХУАӨДЗТ</w:t>
      </w:r>
      <w:proofErr w:type="spellEnd"/>
      <w:r w:rsidR="00C67090" w:rsidRPr="007E4421">
        <w:rPr>
          <w:rFonts w:ascii="Arial" w:hAnsi="Arial" w:cs="Arial"/>
          <w:color w:val="000000" w:themeColor="text1"/>
          <w:sz w:val="22"/>
          <w:szCs w:val="22"/>
          <w:lang w:val="mn-MN"/>
        </w:rPr>
        <w:t xml:space="preserve">-ийн </w:t>
      </w:r>
      <w:r w:rsidR="007E27E4" w:rsidRPr="007E4421">
        <w:rPr>
          <w:rFonts w:ascii="Arial" w:hAnsi="Arial" w:cs="Arial"/>
          <w:color w:val="000000" w:themeColor="text1"/>
          <w:sz w:val="22"/>
          <w:szCs w:val="22"/>
          <w:lang w:val="mn-MN"/>
        </w:rPr>
        <w:t>суурь</w:t>
      </w:r>
      <w:r w:rsidR="00C67090" w:rsidRPr="007E4421">
        <w:rPr>
          <w:rFonts w:ascii="Arial" w:hAnsi="Arial" w:cs="Arial"/>
          <w:color w:val="000000" w:themeColor="text1"/>
          <w:sz w:val="22"/>
          <w:szCs w:val="22"/>
          <w:lang w:val="mn-MN"/>
        </w:rPr>
        <w:t xml:space="preserve"> судалгааг хийхээр тохиролцов.</w:t>
      </w:r>
      <w:r w:rsidR="007E27E4" w:rsidRPr="007E4421">
        <w:rPr>
          <w:rFonts w:ascii="Arial" w:hAnsi="Arial" w:cs="Arial"/>
          <w:color w:val="000000" w:themeColor="text1"/>
          <w:sz w:val="22"/>
          <w:szCs w:val="22"/>
          <w:lang w:val="mn-MN"/>
        </w:rPr>
        <w:t xml:space="preserve"> </w:t>
      </w:r>
      <w:r w:rsidR="00C63322" w:rsidRPr="007E4421">
        <w:rPr>
          <w:rFonts w:ascii="Arial" w:hAnsi="Arial" w:cs="Arial"/>
          <w:color w:val="000000" w:themeColor="text1"/>
          <w:sz w:val="22"/>
          <w:szCs w:val="22"/>
          <w:lang w:val="mn-MN"/>
        </w:rPr>
        <w:t xml:space="preserve">Үнэлгээний үеэр хэлэлцсэн ажлын даалгавар (АД)-ын дагуу суурь судалгааг явуулна. </w:t>
      </w:r>
      <w:r w:rsidR="001A68FA" w:rsidRPr="007E4421">
        <w:rPr>
          <w:rFonts w:ascii="Arial" w:hAnsi="Arial" w:cs="Arial"/>
          <w:color w:val="000000" w:themeColor="text1"/>
          <w:sz w:val="22"/>
          <w:szCs w:val="22"/>
          <w:lang w:val="mn-MN"/>
        </w:rPr>
        <w:t xml:space="preserve"> </w:t>
      </w:r>
      <w:r w:rsidR="00C63322" w:rsidRPr="007E4421">
        <w:rPr>
          <w:rFonts w:ascii="Arial" w:hAnsi="Arial" w:cs="Arial"/>
          <w:color w:val="000000" w:themeColor="text1"/>
          <w:sz w:val="22"/>
          <w:szCs w:val="22"/>
          <w:lang w:val="mn-MN"/>
        </w:rPr>
        <w:t xml:space="preserve">KfW-ийн </w:t>
      </w:r>
      <w:r w:rsidR="0042293D" w:rsidRPr="007E4421">
        <w:rPr>
          <w:rFonts w:ascii="Arial" w:hAnsi="Arial" w:cs="Arial"/>
          <w:color w:val="000000" w:themeColor="text1"/>
          <w:sz w:val="22"/>
          <w:szCs w:val="22"/>
          <w:lang w:val="mn-MN"/>
        </w:rPr>
        <w:t xml:space="preserve">үнэлгээний багийнхан </w:t>
      </w:r>
      <w:r w:rsidR="00C63322" w:rsidRPr="007E4421">
        <w:rPr>
          <w:rFonts w:ascii="Arial" w:hAnsi="Arial" w:cs="Arial"/>
          <w:color w:val="000000" w:themeColor="text1"/>
          <w:sz w:val="22"/>
          <w:szCs w:val="22"/>
          <w:lang w:val="mn-MN"/>
        </w:rPr>
        <w:t>2024 оны 11-р сарын 5-ны</w:t>
      </w:r>
      <w:r w:rsidR="0042293D" w:rsidRPr="007E4421">
        <w:rPr>
          <w:rFonts w:ascii="Arial" w:hAnsi="Arial" w:cs="Arial"/>
          <w:color w:val="000000" w:themeColor="text1"/>
          <w:sz w:val="22"/>
          <w:szCs w:val="22"/>
          <w:lang w:val="mn-MN"/>
        </w:rPr>
        <w:t xml:space="preserve"> дотор</w:t>
      </w:r>
      <w:r w:rsidR="00C63322" w:rsidRPr="007E4421">
        <w:rPr>
          <w:rFonts w:ascii="Arial" w:hAnsi="Arial" w:cs="Arial"/>
          <w:color w:val="000000" w:themeColor="text1"/>
          <w:sz w:val="22"/>
          <w:szCs w:val="22"/>
          <w:lang w:val="mn-MN"/>
        </w:rPr>
        <w:t xml:space="preserve"> </w:t>
      </w:r>
      <w:r w:rsidR="00931CA0" w:rsidRPr="007E4421">
        <w:rPr>
          <w:rFonts w:ascii="Arial" w:hAnsi="Arial" w:cs="Arial"/>
          <w:color w:val="000000" w:themeColor="text1"/>
          <w:sz w:val="22"/>
          <w:szCs w:val="22"/>
          <w:lang w:val="mn-MN"/>
        </w:rPr>
        <w:t xml:space="preserve">АД-т саналаа ирүүлэхийг </w:t>
      </w:r>
      <w:proofErr w:type="spellStart"/>
      <w:r w:rsidR="00931CA0" w:rsidRPr="007E4421">
        <w:rPr>
          <w:rFonts w:ascii="Arial" w:hAnsi="Arial" w:cs="Arial"/>
          <w:color w:val="000000" w:themeColor="text1"/>
          <w:sz w:val="22"/>
          <w:szCs w:val="22"/>
          <w:lang w:val="mn-MN"/>
        </w:rPr>
        <w:t>БОУАӨЯ</w:t>
      </w:r>
      <w:proofErr w:type="spellEnd"/>
      <w:r w:rsidR="00931CA0" w:rsidRPr="007E4421">
        <w:rPr>
          <w:rFonts w:ascii="Arial" w:hAnsi="Arial" w:cs="Arial"/>
          <w:color w:val="000000" w:themeColor="text1"/>
          <w:sz w:val="22"/>
          <w:szCs w:val="22"/>
          <w:lang w:val="mn-MN"/>
        </w:rPr>
        <w:t xml:space="preserve">-аас хүссэн ба түүндээ яамны тэргүүлэх 3 чиглэлийг (барилга, бие даасан ХЗ болон/эсвэл тодорхой бүс нутаг) </w:t>
      </w:r>
      <w:r w:rsidR="0042293D" w:rsidRPr="007E4421">
        <w:rPr>
          <w:rFonts w:ascii="Arial" w:hAnsi="Arial" w:cs="Arial"/>
          <w:color w:val="000000" w:themeColor="text1"/>
          <w:sz w:val="22"/>
          <w:szCs w:val="22"/>
          <w:lang w:val="mn-MN"/>
        </w:rPr>
        <w:t>оруулах, мөн</w:t>
      </w:r>
      <w:r w:rsidR="004C0A7D" w:rsidRPr="007E4421">
        <w:rPr>
          <w:rFonts w:ascii="Arial" w:hAnsi="Arial" w:cs="Arial"/>
          <w:color w:val="000000" w:themeColor="text1"/>
          <w:sz w:val="22"/>
          <w:szCs w:val="22"/>
          <w:lang w:val="mn-MN"/>
        </w:rPr>
        <w:t xml:space="preserve"> </w:t>
      </w:r>
      <w:r w:rsidR="0042293D" w:rsidRPr="007E4421">
        <w:rPr>
          <w:rFonts w:ascii="Arial" w:hAnsi="Arial" w:cs="Arial"/>
          <w:color w:val="000000" w:themeColor="text1"/>
          <w:sz w:val="22"/>
          <w:szCs w:val="22"/>
          <w:lang w:val="mn-MN"/>
        </w:rPr>
        <w:t xml:space="preserve">түүнчлэн </w:t>
      </w:r>
      <w:r w:rsidR="00FB69CE" w:rsidRPr="007E4421">
        <w:rPr>
          <w:rFonts w:ascii="Arial" w:hAnsi="Arial" w:cs="Arial"/>
          <w:color w:val="000000" w:themeColor="text1"/>
          <w:sz w:val="22"/>
          <w:szCs w:val="22"/>
          <w:lang w:val="mn-MN"/>
        </w:rPr>
        <w:t xml:space="preserve">шинэчилсэн төслийн хүрээнд </w:t>
      </w:r>
      <w:r w:rsidR="00C63322" w:rsidRPr="007E4421">
        <w:rPr>
          <w:rFonts w:ascii="Arial" w:hAnsi="Arial" w:cs="Arial"/>
          <w:color w:val="000000" w:themeColor="text1"/>
          <w:sz w:val="22"/>
          <w:szCs w:val="22"/>
          <w:lang w:val="mn-MN"/>
        </w:rPr>
        <w:t>тогтвортой байдал, бүтцийн нөлөөллийг харгалз</w:t>
      </w:r>
      <w:r w:rsidR="00A33305" w:rsidRPr="007E4421">
        <w:rPr>
          <w:rFonts w:ascii="Arial" w:hAnsi="Arial" w:cs="Arial"/>
          <w:color w:val="000000" w:themeColor="text1"/>
          <w:sz w:val="22"/>
          <w:szCs w:val="22"/>
          <w:lang w:val="mn-MN"/>
        </w:rPr>
        <w:t>с</w:t>
      </w:r>
      <w:r w:rsidR="00C63322" w:rsidRPr="007E4421">
        <w:rPr>
          <w:rFonts w:ascii="Arial" w:hAnsi="Arial" w:cs="Arial"/>
          <w:color w:val="000000" w:themeColor="text1"/>
          <w:sz w:val="22"/>
          <w:szCs w:val="22"/>
          <w:lang w:val="mn-MN"/>
        </w:rPr>
        <w:t xml:space="preserve">ан </w:t>
      </w:r>
      <w:r w:rsidR="00A33305" w:rsidRPr="007E4421">
        <w:rPr>
          <w:rFonts w:ascii="Arial" w:hAnsi="Arial" w:cs="Arial"/>
          <w:color w:val="000000" w:themeColor="text1"/>
          <w:sz w:val="22"/>
          <w:szCs w:val="22"/>
          <w:lang w:val="mn-MN"/>
        </w:rPr>
        <w:t>байх хэрэгтэй гэсэн</w:t>
      </w:r>
      <w:r w:rsidR="00C63322" w:rsidRPr="007E4421">
        <w:rPr>
          <w:rFonts w:ascii="Arial" w:hAnsi="Arial" w:cs="Arial"/>
          <w:color w:val="000000" w:themeColor="text1"/>
          <w:sz w:val="22"/>
          <w:szCs w:val="22"/>
          <w:lang w:val="mn-MN"/>
        </w:rPr>
        <w:t>.</w:t>
      </w:r>
      <w:r w:rsidR="00A33305" w:rsidRPr="007E4421">
        <w:rPr>
          <w:rFonts w:ascii="Arial" w:hAnsi="Arial" w:cs="Arial"/>
          <w:color w:val="000000" w:themeColor="text1"/>
          <w:sz w:val="22"/>
          <w:szCs w:val="22"/>
          <w:lang w:val="mn-MN"/>
        </w:rPr>
        <w:t xml:space="preserve"> Судалгааны хугацааг 2025 оны эхний улиралд хийхээр төлөвлөж байгаа</w:t>
      </w:r>
      <w:r w:rsidR="001C3BE3" w:rsidRPr="007E4421">
        <w:rPr>
          <w:rFonts w:ascii="Arial" w:hAnsi="Arial" w:cs="Arial"/>
          <w:color w:val="000000" w:themeColor="text1"/>
          <w:sz w:val="22"/>
          <w:szCs w:val="22"/>
          <w:lang w:val="mn-MN"/>
        </w:rPr>
        <w:t xml:space="preserve"> хэдий ч</w:t>
      </w:r>
      <w:r w:rsidR="00A33305" w:rsidRPr="007E4421">
        <w:rPr>
          <w:rFonts w:ascii="Arial" w:hAnsi="Arial" w:cs="Arial"/>
          <w:color w:val="000000" w:themeColor="text1"/>
          <w:sz w:val="22"/>
          <w:szCs w:val="22"/>
          <w:lang w:val="mn-MN"/>
        </w:rPr>
        <w:t xml:space="preserve"> хөндлөнгийн зөвлөхийн боломжоос хамааралтай. </w:t>
      </w:r>
      <w:r w:rsidR="001C3BE3" w:rsidRPr="007E4421">
        <w:rPr>
          <w:rFonts w:ascii="Arial" w:hAnsi="Arial" w:cs="Arial"/>
          <w:color w:val="000000" w:themeColor="text1"/>
          <w:sz w:val="22"/>
          <w:szCs w:val="22"/>
          <w:lang w:val="mn-MN"/>
        </w:rPr>
        <w:t>Төслийн III үе шатыг дахин төлөвлөснөөр одоо үйлчилж байгаа 2019 оны 6-р сарын 26-ны өдрийн ТГ-нд</w:t>
      </w:r>
      <w:r w:rsidR="00A33305" w:rsidRPr="007E4421">
        <w:rPr>
          <w:rFonts w:ascii="Arial" w:hAnsi="Arial" w:cs="Arial"/>
          <w:color w:val="000000" w:themeColor="text1"/>
          <w:sz w:val="22"/>
          <w:szCs w:val="22"/>
          <w:lang w:val="mn-MN"/>
        </w:rPr>
        <w:t xml:space="preserve"> </w:t>
      </w:r>
      <w:r w:rsidR="001C3BE3" w:rsidRPr="007E4421">
        <w:rPr>
          <w:rFonts w:ascii="Arial" w:hAnsi="Arial" w:cs="Arial"/>
          <w:color w:val="000000" w:themeColor="text1"/>
          <w:sz w:val="22"/>
          <w:szCs w:val="22"/>
          <w:lang w:val="mn-MN"/>
        </w:rPr>
        <w:t xml:space="preserve">засвар </w:t>
      </w:r>
      <w:r w:rsidR="00A33305" w:rsidRPr="007E4421">
        <w:rPr>
          <w:rFonts w:ascii="Arial" w:hAnsi="Arial" w:cs="Arial"/>
          <w:color w:val="000000" w:themeColor="text1"/>
          <w:sz w:val="22"/>
          <w:szCs w:val="22"/>
          <w:lang w:val="mn-MN"/>
        </w:rPr>
        <w:t xml:space="preserve">хийх </w:t>
      </w:r>
      <w:r w:rsidR="001C3BE3" w:rsidRPr="007E4421">
        <w:rPr>
          <w:rFonts w:ascii="Arial" w:hAnsi="Arial" w:cs="Arial"/>
          <w:color w:val="000000" w:themeColor="text1"/>
          <w:sz w:val="22"/>
          <w:szCs w:val="22"/>
          <w:lang w:val="mn-MN"/>
        </w:rPr>
        <w:t>шаардлага гарна</w:t>
      </w:r>
      <w:r w:rsidR="00A33305" w:rsidRPr="007E4421">
        <w:rPr>
          <w:rFonts w:ascii="Arial" w:hAnsi="Arial" w:cs="Arial"/>
          <w:color w:val="000000" w:themeColor="text1"/>
          <w:sz w:val="22"/>
          <w:szCs w:val="22"/>
          <w:lang w:val="mn-MN"/>
        </w:rPr>
        <w:t xml:space="preserve">. Судалгааны үр дүнг KfW-ийн дараагийн Монголд хийх </w:t>
      </w:r>
      <w:r w:rsidR="001C3BE3" w:rsidRPr="007E4421">
        <w:rPr>
          <w:rFonts w:ascii="Arial" w:hAnsi="Arial" w:cs="Arial"/>
          <w:color w:val="000000" w:themeColor="text1"/>
          <w:sz w:val="22"/>
          <w:szCs w:val="22"/>
          <w:lang w:val="mn-MN"/>
        </w:rPr>
        <w:t xml:space="preserve">үнэлгээний </w:t>
      </w:r>
      <w:r w:rsidR="00A33305" w:rsidRPr="007E4421">
        <w:rPr>
          <w:rFonts w:ascii="Arial" w:hAnsi="Arial" w:cs="Arial"/>
          <w:color w:val="000000" w:themeColor="text1"/>
          <w:sz w:val="22"/>
          <w:szCs w:val="22"/>
          <w:lang w:val="mn-MN"/>
        </w:rPr>
        <w:t>ажлын үеэр хэлэлцэнэ.</w:t>
      </w:r>
      <w:r w:rsidR="004C0A7D" w:rsidRPr="007E4421">
        <w:rPr>
          <w:rFonts w:ascii="Arial" w:hAnsi="Arial" w:cs="Arial"/>
          <w:color w:val="000000" w:themeColor="text1"/>
          <w:sz w:val="22"/>
          <w:szCs w:val="22"/>
          <w:lang w:val="mn-MN"/>
        </w:rPr>
        <w:t xml:space="preserve"> </w:t>
      </w:r>
    </w:p>
    <w:p w14:paraId="527E5186" w14:textId="6A606A61" w:rsidR="00511D70" w:rsidRPr="007E4421" w:rsidRDefault="00511D70" w:rsidP="00A12BC4">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-аас </w:t>
      </w: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суурь судалгааг явуулахад дэмжлэг үзүүлэх, </w:t>
      </w:r>
      <w:proofErr w:type="spellStart"/>
      <w:r w:rsidRPr="007E4421">
        <w:rPr>
          <w:rFonts w:ascii="Arial" w:hAnsi="Arial" w:cs="Arial"/>
          <w:color w:val="000000" w:themeColor="text1"/>
          <w:sz w:val="22"/>
          <w:szCs w:val="22"/>
          <w:lang w:val="mn-MN"/>
        </w:rPr>
        <w:t>БНХГУ</w:t>
      </w:r>
      <w:proofErr w:type="spellEnd"/>
      <w:r w:rsidRPr="007E4421">
        <w:rPr>
          <w:rFonts w:ascii="Arial" w:hAnsi="Arial" w:cs="Arial"/>
          <w:color w:val="000000" w:themeColor="text1"/>
          <w:sz w:val="22"/>
          <w:szCs w:val="22"/>
          <w:lang w:val="mn-MN"/>
        </w:rPr>
        <w:t>-ын Эдийн засгийн хамтын ажиллагаа, хөгжлийн яамнаас ийм зорилгоор олгосон тусгай сангаас санхүүжилт авах хүсэлтийг KfW-</w:t>
      </w:r>
      <w:r w:rsidR="00F0578F" w:rsidRPr="007E4421">
        <w:rPr>
          <w:rFonts w:ascii="Arial" w:hAnsi="Arial" w:cs="Arial"/>
          <w:color w:val="000000" w:themeColor="text1"/>
          <w:sz w:val="22"/>
          <w:szCs w:val="22"/>
          <w:lang w:val="mn-MN"/>
        </w:rPr>
        <w:t>д</w:t>
      </w:r>
      <w:r w:rsidRPr="007E4421">
        <w:rPr>
          <w:rFonts w:ascii="Arial" w:hAnsi="Arial" w:cs="Arial"/>
          <w:color w:val="000000" w:themeColor="text1"/>
          <w:sz w:val="22"/>
          <w:szCs w:val="22"/>
          <w:lang w:val="mn-MN"/>
        </w:rPr>
        <w:t xml:space="preserve"> бичгээр гаргасан</w:t>
      </w:r>
      <w:r w:rsidR="00566ADE" w:rsidRPr="007E4421">
        <w:rPr>
          <w:rFonts w:ascii="Arial" w:hAnsi="Arial" w:cs="Arial"/>
          <w:color w:val="000000" w:themeColor="text1"/>
          <w:sz w:val="22"/>
          <w:szCs w:val="22"/>
          <w:lang w:val="mn-MN"/>
        </w:rPr>
        <w:t xml:space="preserve"> болно</w:t>
      </w:r>
      <w:r w:rsidRPr="007E4421">
        <w:rPr>
          <w:rFonts w:ascii="Arial" w:hAnsi="Arial" w:cs="Arial"/>
          <w:color w:val="000000" w:themeColor="text1"/>
          <w:sz w:val="22"/>
          <w:szCs w:val="22"/>
          <w:lang w:val="mn-MN"/>
        </w:rPr>
        <w:t>.</w:t>
      </w:r>
    </w:p>
    <w:p w14:paraId="4A6E6F94" w14:textId="77777777" w:rsidR="003E6286" w:rsidRPr="007E4421" w:rsidRDefault="003E6286" w:rsidP="003E6286">
      <w:pPr>
        <w:jc w:val="both"/>
        <w:rPr>
          <w:rFonts w:ascii="Arial" w:hAnsi="Arial" w:cs="Arial"/>
          <w:b/>
          <w:bCs w:val="0"/>
          <w:color w:val="000000" w:themeColor="text1"/>
          <w:sz w:val="22"/>
          <w:szCs w:val="22"/>
          <w:lang w:val="mn-MN"/>
        </w:rPr>
      </w:pPr>
    </w:p>
    <w:p w14:paraId="4D8E4419" w14:textId="77777777" w:rsidR="00254F32" w:rsidRPr="007E4421" w:rsidRDefault="00254F32" w:rsidP="003E6286">
      <w:pPr>
        <w:jc w:val="both"/>
        <w:rPr>
          <w:rFonts w:ascii="Arial" w:hAnsi="Arial" w:cs="Arial"/>
          <w:b/>
          <w:bCs w:val="0"/>
          <w:color w:val="000000" w:themeColor="text1"/>
          <w:sz w:val="22"/>
          <w:szCs w:val="22"/>
          <w:lang w:val="mn-MN"/>
        </w:rPr>
      </w:pPr>
    </w:p>
    <w:p w14:paraId="71F7BEE7" w14:textId="1AF40333" w:rsidR="003E6286" w:rsidRPr="007E4421" w:rsidRDefault="003E6286" w:rsidP="00A12BC4">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lastRenderedPageBreak/>
        <w:t>2.3</w:t>
      </w:r>
      <w:r w:rsidRPr="007E4421">
        <w:rPr>
          <w:rFonts w:ascii="Arial" w:hAnsi="Arial" w:cs="Arial"/>
          <w:b/>
          <w:bCs w:val="0"/>
          <w:color w:val="000000" w:themeColor="text1"/>
          <w:sz w:val="22"/>
          <w:szCs w:val="22"/>
          <w:lang w:val="mn-MN"/>
        </w:rPr>
        <w:tab/>
        <w:t>Үйл ажиллагааны зохицуулалт</w:t>
      </w:r>
      <w:r w:rsidR="007D0FD2" w:rsidRPr="007E4421">
        <w:rPr>
          <w:rFonts w:ascii="Arial" w:hAnsi="Arial" w:cs="Arial"/>
          <w:b/>
          <w:bCs w:val="0"/>
          <w:color w:val="000000" w:themeColor="text1"/>
          <w:sz w:val="22"/>
          <w:szCs w:val="22"/>
          <w:lang w:val="mn-MN"/>
        </w:rPr>
        <w:t xml:space="preserve"> </w:t>
      </w:r>
    </w:p>
    <w:p w14:paraId="3597A4F3" w14:textId="77777777" w:rsidR="0034276F" w:rsidRPr="007E4421" w:rsidRDefault="00725FAE" w:rsidP="007D0FD2">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Өнгөрсөн нэг жилийн хугацаанд </w:t>
      </w:r>
      <w:r w:rsidR="007772AC" w:rsidRPr="007E4421">
        <w:rPr>
          <w:rFonts w:ascii="Arial" w:hAnsi="Arial" w:cs="Arial"/>
          <w:color w:val="000000" w:themeColor="text1"/>
          <w:sz w:val="22"/>
          <w:szCs w:val="22"/>
          <w:lang w:val="mn-MN"/>
        </w:rPr>
        <w:t xml:space="preserve">төсөл </w:t>
      </w:r>
      <w:r w:rsidRPr="007E4421">
        <w:rPr>
          <w:rFonts w:ascii="Arial" w:hAnsi="Arial" w:cs="Arial"/>
          <w:color w:val="000000" w:themeColor="text1"/>
          <w:sz w:val="22"/>
          <w:szCs w:val="22"/>
          <w:lang w:val="mn-MN"/>
        </w:rPr>
        <w:t xml:space="preserve">хэрэгжилтийн явц удаашралтай байсныг KfW-аас тэмдэглэсэн бөгөөд энэ нь цаг үрсэн, хүнд суртал бүхий дүрэм журам, зөвшөөрөл авах ажиллагаа,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 болон ЗБ-н хоорондын харилцаа </w:t>
      </w:r>
      <w:r w:rsidR="007772AC" w:rsidRPr="007E4421">
        <w:rPr>
          <w:rFonts w:ascii="Arial" w:hAnsi="Arial" w:cs="Arial"/>
          <w:color w:val="000000" w:themeColor="text1"/>
          <w:sz w:val="22"/>
          <w:szCs w:val="22"/>
          <w:lang w:val="mn-MN"/>
        </w:rPr>
        <w:t xml:space="preserve">(бичиг цаас байтугай) </w:t>
      </w:r>
      <w:r w:rsidRPr="007E4421">
        <w:rPr>
          <w:rFonts w:ascii="Arial" w:hAnsi="Arial" w:cs="Arial"/>
          <w:color w:val="000000" w:themeColor="text1"/>
          <w:sz w:val="22"/>
          <w:szCs w:val="22"/>
          <w:lang w:val="mn-MN"/>
        </w:rPr>
        <w:t>хязгаарлагдмал, түүнчлэн богино хугацаанд огцом гаргасан өөрчлөлт зэргээс шалтгаалжээ.</w:t>
      </w:r>
      <w:r w:rsidR="007772AC" w:rsidRPr="007E4421">
        <w:rPr>
          <w:rFonts w:ascii="Arial" w:hAnsi="Arial" w:cs="Arial"/>
          <w:color w:val="000000" w:themeColor="text1"/>
          <w:sz w:val="22"/>
          <w:szCs w:val="22"/>
          <w:lang w:val="mn-MN"/>
        </w:rPr>
        <w:t xml:space="preserve"> </w:t>
      </w:r>
      <w:proofErr w:type="spellStart"/>
      <w:r w:rsidR="0065389C" w:rsidRPr="007E4421">
        <w:rPr>
          <w:rFonts w:ascii="Arial" w:hAnsi="Arial" w:cs="Arial"/>
          <w:color w:val="000000" w:themeColor="text1"/>
          <w:sz w:val="22"/>
          <w:szCs w:val="22"/>
          <w:lang w:val="mn-MN"/>
        </w:rPr>
        <w:t>БОУАӨЯ</w:t>
      </w:r>
      <w:proofErr w:type="spellEnd"/>
      <w:r w:rsidR="0065389C" w:rsidRPr="007E4421">
        <w:rPr>
          <w:rFonts w:ascii="Arial" w:hAnsi="Arial" w:cs="Arial"/>
          <w:color w:val="000000" w:themeColor="text1"/>
          <w:sz w:val="22"/>
          <w:szCs w:val="22"/>
          <w:lang w:val="mn-MN"/>
        </w:rPr>
        <w:t>-</w:t>
      </w:r>
      <w:r w:rsidR="001B1C2E" w:rsidRPr="007E4421">
        <w:rPr>
          <w:rFonts w:ascii="Arial" w:hAnsi="Arial" w:cs="Arial"/>
          <w:color w:val="000000" w:themeColor="text1"/>
          <w:sz w:val="22"/>
          <w:szCs w:val="22"/>
          <w:lang w:val="mn-MN"/>
        </w:rPr>
        <w:t>ны зүгээс</w:t>
      </w:r>
      <w:r w:rsidR="0065389C" w:rsidRPr="007E4421">
        <w:rPr>
          <w:rFonts w:ascii="Arial" w:hAnsi="Arial" w:cs="Arial"/>
          <w:color w:val="000000" w:themeColor="text1"/>
          <w:sz w:val="22"/>
          <w:szCs w:val="22"/>
          <w:lang w:val="mn-MN"/>
        </w:rPr>
        <w:t xml:space="preserve"> </w:t>
      </w:r>
      <w:proofErr w:type="spellStart"/>
      <w:r w:rsidR="0065389C" w:rsidRPr="007E4421">
        <w:rPr>
          <w:rFonts w:ascii="Arial" w:hAnsi="Arial" w:cs="Arial"/>
          <w:color w:val="000000" w:themeColor="text1"/>
          <w:sz w:val="22"/>
          <w:szCs w:val="22"/>
          <w:lang w:val="mn-MN"/>
        </w:rPr>
        <w:t>ТХН</w:t>
      </w:r>
      <w:proofErr w:type="spellEnd"/>
      <w:r w:rsidR="0065389C" w:rsidRPr="007E4421">
        <w:rPr>
          <w:rFonts w:ascii="Arial" w:hAnsi="Arial" w:cs="Arial"/>
          <w:color w:val="000000" w:themeColor="text1"/>
          <w:sz w:val="22"/>
          <w:szCs w:val="22"/>
          <w:lang w:val="mn-MN"/>
        </w:rPr>
        <w:t xml:space="preserve"> болон ЗБ хоорондын уялдаа холбоог сайжруулах арга хэмжээ яаралтай авахы</w:t>
      </w:r>
      <w:r w:rsidR="004D01E5" w:rsidRPr="007E4421">
        <w:rPr>
          <w:rFonts w:ascii="Arial" w:hAnsi="Arial" w:cs="Arial"/>
          <w:color w:val="000000" w:themeColor="text1"/>
          <w:sz w:val="22"/>
          <w:szCs w:val="22"/>
          <w:lang w:val="mn-MN"/>
        </w:rPr>
        <w:t>г</w:t>
      </w:r>
      <w:r w:rsidR="0065389C" w:rsidRPr="007E4421">
        <w:rPr>
          <w:rFonts w:ascii="Arial" w:hAnsi="Arial" w:cs="Arial"/>
          <w:color w:val="000000" w:themeColor="text1"/>
          <w:sz w:val="22"/>
          <w:szCs w:val="22"/>
          <w:lang w:val="mn-MN"/>
        </w:rPr>
        <w:t xml:space="preserve"> хүсэж байна. </w:t>
      </w:r>
      <w:r w:rsidR="00976D6F" w:rsidRPr="007E4421">
        <w:rPr>
          <w:rFonts w:ascii="Arial" w:hAnsi="Arial" w:cs="Arial"/>
          <w:color w:val="000000" w:themeColor="text1"/>
          <w:sz w:val="22"/>
          <w:szCs w:val="22"/>
          <w:lang w:val="mn-MN"/>
        </w:rPr>
        <w:t>Ө</w:t>
      </w:r>
      <w:r w:rsidR="0065389C" w:rsidRPr="007E4421">
        <w:rPr>
          <w:rFonts w:ascii="Arial" w:hAnsi="Arial" w:cs="Arial"/>
          <w:color w:val="000000" w:themeColor="text1"/>
          <w:sz w:val="22"/>
          <w:szCs w:val="22"/>
          <w:lang w:val="mn-MN"/>
        </w:rPr>
        <w:t>нөөг хүртэл хэрэглэ</w:t>
      </w:r>
      <w:r w:rsidR="00976D6F" w:rsidRPr="007E4421">
        <w:rPr>
          <w:rFonts w:ascii="Arial" w:hAnsi="Arial" w:cs="Arial"/>
          <w:color w:val="000000" w:themeColor="text1"/>
          <w:sz w:val="22"/>
          <w:szCs w:val="22"/>
          <w:lang w:val="mn-MN"/>
        </w:rPr>
        <w:t>ж ирсэн арга барилыг</w:t>
      </w:r>
      <w:r w:rsidR="0065389C" w:rsidRPr="007E4421">
        <w:rPr>
          <w:rFonts w:ascii="Arial" w:hAnsi="Arial" w:cs="Arial"/>
          <w:color w:val="000000" w:themeColor="text1"/>
          <w:sz w:val="22"/>
          <w:szCs w:val="22"/>
          <w:lang w:val="mn-MN"/>
        </w:rPr>
        <w:t xml:space="preserve"> (ялангуяа </w:t>
      </w:r>
      <w:proofErr w:type="spellStart"/>
      <w:r w:rsidR="0065389C" w:rsidRPr="007E4421">
        <w:rPr>
          <w:rFonts w:ascii="Arial" w:hAnsi="Arial" w:cs="Arial"/>
          <w:color w:val="000000" w:themeColor="text1"/>
          <w:sz w:val="22"/>
          <w:szCs w:val="22"/>
          <w:lang w:val="mn-MN"/>
        </w:rPr>
        <w:t>ТХН</w:t>
      </w:r>
      <w:proofErr w:type="spellEnd"/>
      <w:r w:rsidR="0065389C" w:rsidRPr="007E4421">
        <w:rPr>
          <w:rFonts w:ascii="Arial" w:hAnsi="Arial" w:cs="Arial"/>
          <w:color w:val="000000" w:themeColor="text1"/>
          <w:sz w:val="22"/>
          <w:szCs w:val="22"/>
          <w:lang w:val="mn-MN"/>
        </w:rPr>
        <w:t xml:space="preserve"> болон </w:t>
      </w:r>
      <w:r w:rsidR="00976D6F" w:rsidRPr="007E4421">
        <w:rPr>
          <w:rFonts w:ascii="Arial" w:hAnsi="Arial" w:cs="Arial"/>
          <w:color w:val="000000" w:themeColor="text1"/>
          <w:sz w:val="22"/>
          <w:szCs w:val="22"/>
          <w:lang w:val="mn-MN"/>
        </w:rPr>
        <w:t>ЗБ-ууд тус тусдаа</w:t>
      </w:r>
      <w:r w:rsidR="0065389C" w:rsidRPr="007E4421">
        <w:rPr>
          <w:rFonts w:ascii="Arial" w:hAnsi="Arial" w:cs="Arial"/>
          <w:color w:val="000000" w:themeColor="text1"/>
          <w:sz w:val="22"/>
          <w:szCs w:val="22"/>
          <w:lang w:val="mn-MN"/>
        </w:rPr>
        <w:t>) нухацтай авч үзэх шаардлагатай</w:t>
      </w:r>
      <w:r w:rsidR="00976D6F" w:rsidRPr="007E4421">
        <w:rPr>
          <w:rFonts w:ascii="Arial" w:hAnsi="Arial" w:cs="Arial"/>
          <w:color w:val="000000" w:themeColor="text1"/>
          <w:sz w:val="22"/>
          <w:szCs w:val="22"/>
          <w:lang w:val="mn-MN"/>
        </w:rPr>
        <w:t xml:space="preserve"> байна</w:t>
      </w:r>
      <w:r w:rsidR="0065389C" w:rsidRPr="007E4421">
        <w:rPr>
          <w:rFonts w:ascii="Arial" w:hAnsi="Arial" w:cs="Arial"/>
          <w:color w:val="000000" w:themeColor="text1"/>
          <w:sz w:val="22"/>
          <w:szCs w:val="22"/>
          <w:lang w:val="mn-MN"/>
        </w:rPr>
        <w:t xml:space="preserve">. </w:t>
      </w:r>
      <w:r w:rsidR="0034276F" w:rsidRPr="007E4421">
        <w:rPr>
          <w:rFonts w:ascii="Arial" w:hAnsi="Arial" w:cs="Arial"/>
          <w:color w:val="000000" w:themeColor="text1"/>
          <w:sz w:val="22"/>
          <w:szCs w:val="22"/>
          <w:lang w:val="mn-MN"/>
        </w:rPr>
        <w:t>Түүнээс үл шалтгаалан уялдаа холбоог</w:t>
      </w:r>
      <w:r w:rsidR="0065389C" w:rsidRPr="007E4421">
        <w:rPr>
          <w:rFonts w:ascii="Arial" w:hAnsi="Arial" w:cs="Arial"/>
          <w:color w:val="000000" w:themeColor="text1"/>
          <w:sz w:val="22"/>
          <w:szCs w:val="22"/>
          <w:lang w:val="mn-MN"/>
        </w:rPr>
        <w:t xml:space="preserve"> сайжруулахад тавигдах гол шаардлагууд</w:t>
      </w:r>
      <w:r w:rsidR="0034276F" w:rsidRPr="007E4421">
        <w:rPr>
          <w:rFonts w:ascii="Arial" w:hAnsi="Arial" w:cs="Arial"/>
          <w:color w:val="000000" w:themeColor="text1"/>
          <w:sz w:val="22"/>
          <w:szCs w:val="22"/>
          <w:lang w:val="mn-MN"/>
        </w:rPr>
        <w:t>ад</w:t>
      </w:r>
      <w:r w:rsidR="0065389C" w:rsidRPr="007E4421">
        <w:rPr>
          <w:rFonts w:ascii="Arial" w:hAnsi="Arial" w:cs="Arial"/>
          <w:color w:val="000000" w:themeColor="text1"/>
          <w:sz w:val="22"/>
          <w:szCs w:val="22"/>
          <w:lang w:val="mn-MN"/>
        </w:rPr>
        <w:t xml:space="preserve"> дараах зүйл</w:t>
      </w:r>
      <w:r w:rsidR="0034276F" w:rsidRPr="007E4421">
        <w:rPr>
          <w:rFonts w:ascii="Arial" w:hAnsi="Arial" w:cs="Arial"/>
          <w:color w:val="000000" w:themeColor="text1"/>
          <w:sz w:val="22"/>
          <w:szCs w:val="22"/>
          <w:lang w:val="mn-MN"/>
        </w:rPr>
        <w:t xml:space="preserve">с орох ба </w:t>
      </w:r>
      <w:r w:rsidR="0065389C" w:rsidRPr="007E4421">
        <w:rPr>
          <w:rFonts w:ascii="Arial" w:hAnsi="Arial" w:cs="Arial"/>
          <w:color w:val="000000" w:themeColor="text1"/>
          <w:sz w:val="22"/>
          <w:szCs w:val="22"/>
          <w:lang w:val="mn-MN"/>
        </w:rPr>
        <w:t>үүгээр хязгаарлагдахгүй</w:t>
      </w:r>
      <w:r w:rsidR="0034276F" w:rsidRPr="007E4421">
        <w:rPr>
          <w:rFonts w:ascii="Arial" w:hAnsi="Arial" w:cs="Arial"/>
          <w:color w:val="000000" w:themeColor="text1"/>
          <w:sz w:val="22"/>
          <w:szCs w:val="22"/>
          <w:lang w:val="mn-MN"/>
        </w:rPr>
        <w:t>:</w:t>
      </w:r>
    </w:p>
    <w:p w14:paraId="748606DF" w14:textId="7D8222D6" w:rsidR="00725FAE" w:rsidRPr="007E4421" w:rsidRDefault="006F4C31" w:rsidP="0034276F">
      <w:pPr>
        <w:pStyle w:val="ListParagraph"/>
        <w:numPr>
          <w:ilvl w:val="0"/>
          <w:numId w:val="1"/>
        </w:numPr>
        <w:jc w:val="both"/>
        <w:rPr>
          <w:rFonts w:ascii="Arial" w:hAnsi="Arial" w:cs="Arial"/>
          <w:color w:val="000000" w:themeColor="text1"/>
          <w:sz w:val="22"/>
          <w:szCs w:val="22"/>
        </w:rPr>
      </w:pPr>
      <w:r w:rsidRPr="007E4421">
        <w:rPr>
          <w:rFonts w:ascii="Arial" w:hAnsi="Arial" w:cs="Arial"/>
          <w:color w:val="000000" w:themeColor="text1"/>
          <w:sz w:val="22"/>
          <w:szCs w:val="22"/>
        </w:rPr>
        <w:t>Үүрэг, хариуцлагыг маш тодорхой болгох</w:t>
      </w:r>
    </w:p>
    <w:p w14:paraId="2861E64C" w14:textId="77777777" w:rsidR="006F4C31" w:rsidRPr="007E4421" w:rsidRDefault="006F4C31" w:rsidP="0034276F">
      <w:pPr>
        <w:pStyle w:val="ListParagraph"/>
        <w:numPr>
          <w:ilvl w:val="0"/>
          <w:numId w:val="1"/>
        </w:numPr>
        <w:jc w:val="both"/>
        <w:rPr>
          <w:rFonts w:ascii="Arial" w:hAnsi="Arial" w:cs="Arial"/>
          <w:color w:val="000000" w:themeColor="text1"/>
          <w:sz w:val="22"/>
          <w:szCs w:val="22"/>
        </w:rPr>
      </w:pPr>
      <w:proofErr w:type="spellStart"/>
      <w:r w:rsidRPr="007E4421">
        <w:rPr>
          <w:rFonts w:ascii="Arial" w:hAnsi="Arial" w:cs="Arial"/>
          <w:color w:val="000000" w:themeColor="text1"/>
          <w:sz w:val="22"/>
          <w:szCs w:val="22"/>
        </w:rPr>
        <w:t>ТХН</w:t>
      </w:r>
      <w:proofErr w:type="spellEnd"/>
      <w:r w:rsidRPr="007E4421">
        <w:rPr>
          <w:rFonts w:ascii="Arial" w:hAnsi="Arial" w:cs="Arial"/>
          <w:color w:val="000000" w:themeColor="text1"/>
          <w:sz w:val="22"/>
          <w:szCs w:val="22"/>
        </w:rPr>
        <w:t>, ЗБ-ийн удирдлага болон голлох үүрэгтэй багийн гишүүдэд төлөвлөх, шийдвэр гаргах ажлыг ил тод хийх</w:t>
      </w:r>
    </w:p>
    <w:p w14:paraId="0CF6624A" w14:textId="77777777" w:rsidR="006F4C31" w:rsidRPr="007E4421" w:rsidRDefault="006F4C31" w:rsidP="0034276F">
      <w:pPr>
        <w:pStyle w:val="ListParagraph"/>
        <w:numPr>
          <w:ilvl w:val="0"/>
          <w:numId w:val="1"/>
        </w:numPr>
        <w:jc w:val="both"/>
        <w:rPr>
          <w:rFonts w:ascii="Arial" w:hAnsi="Arial" w:cs="Arial"/>
          <w:color w:val="000000" w:themeColor="text1"/>
          <w:sz w:val="22"/>
          <w:szCs w:val="22"/>
        </w:rPr>
      </w:pPr>
      <w:r w:rsidRPr="007E4421">
        <w:rPr>
          <w:rFonts w:ascii="Arial" w:hAnsi="Arial" w:cs="Arial"/>
          <w:color w:val="000000" w:themeColor="text1"/>
          <w:sz w:val="22"/>
          <w:szCs w:val="22"/>
        </w:rPr>
        <w:t>Тогтмол уулзалт хийх</w:t>
      </w:r>
    </w:p>
    <w:p w14:paraId="58EDD6E4" w14:textId="77777777" w:rsidR="006F4C31" w:rsidRPr="007E4421" w:rsidRDefault="006F4C31" w:rsidP="0034276F">
      <w:pPr>
        <w:pStyle w:val="ListParagraph"/>
        <w:numPr>
          <w:ilvl w:val="0"/>
          <w:numId w:val="1"/>
        </w:numPr>
        <w:jc w:val="both"/>
        <w:rPr>
          <w:rFonts w:ascii="Arial" w:hAnsi="Arial" w:cs="Arial"/>
          <w:color w:val="000000" w:themeColor="text1"/>
          <w:sz w:val="22"/>
          <w:szCs w:val="22"/>
        </w:rPr>
      </w:pPr>
      <w:r w:rsidRPr="007E4421">
        <w:rPr>
          <w:rFonts w:ascii="Arial" w:hAnsi="Arial" w:cs="Arial"/>
          <w:color w:val="000000" w:themeColor="text1"/>
          <w:sz w:val="22"/>
          <w:szCs w:val="22"/>
        </w:rPr>
        <w:t>Энэ төрлийн уулзалтын үр дүн, үүрэг даалгаврын хуваарилалт, холбогдох цагийн хуваарь гэх мэтийг бичгээр баримтжуулах</w:t>
      </w:r>
    </w:p>
    <w:p w14:paraId="7D458174" w14:textId="77777777" w:rsidR="006F4C31" w:rsidRPr="007E4421" w:rsidRDefault="006F4C31" w:rsidP="0034276F">
      <w:pPr>
        <w:pStyle w:val="ListParagraph"/>
        <w:numPr>
          <w:ilvl w:val="0"/>
          <w:numId w:val="1"/>
        </w:numPr>
        <w:jc w:val="both"/>
        <w:rPr>
          <w:rFonts w:ascii="Arial" w:hAnsi="Arial" w:cs="Arial"/>
          <w:color w:val="000000" w:themeColor="text1"/>
          <w:sz w:val="22"/>
          <w:szCs w:val="22"/>
        </w:rPr>
      </w:pPr>
      <w:r w:rsidRPr="007E4421">
        <w:rPr>
          <w:rFonts w:ascii="Arial" w:hAnsi="Arial" w:cs="Arial"/>
          <w:color w:val="000000" w:themeColor="text1"/>
          <w:sz w:val="22"/>
          <w:szCs w:val="22"/>
        </w:rPr>
        <w:t>Тусгай гэрээний зохих заалтуудыг дагаж мөрдөх</w:t>
      </w:r>
    </w:p>
    <w:p w14:paraId="338A2008" w14:textId="130BB58B" w:rsidR="00F61AEE" w:rsidRPr="007E4421" w:rsidRDefault="009B22FC" w:rsidP="00401657">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Удирдах зөвлөлийн хурал болсон боловч Хурлын тэмдэглэлийг (</w:t>
      </w:r>
      <w:proofErr w:type="spellStart"/>
      <w:r w:rsidRPr="007E4421">
        <w:rPr>
          <w:rFonts w:ascii="Arial" w:hAnsi="Arial" w:cs="Arial"/>
          <w:color w:val="000000" w:themeColor="text1"/>
          <w:sz w:val="22"/>
          <w:szCs w:val="22"/>
          <w:lang w:val="mn-MN"/>
        </w:rPr>
        <w:t>ХТ</w:t>
      </w:r>
      <w:proofErr w:type="spellEnd"/>
      <w:r w:rsidRPr="007E4421">
        <w:rPr>
          <w:rFonts w:ascii="Arial" w:hAnsi="Arial" w:cs="Arial"/>
          <w:color w:val="000000" w:themeColor="text1"/>
          <w:sz w:val="22"/>
          <w:szCs w:val="22"/>
          <w:lang w:val="mn-MN"/>
        </w:rPr>
        <w:t xml:space="preserve">) KfW, ЗБ-аас бусад УЗ зарим гишүүд л баталгаажуулж гарын үсэг зурсан байна. </w:t>
      </w:r>
      <w:r w:rsidR="00F95220" w:rsidRPr="007E4421">
        <w:rPr>
          <w:rFonts w:ascii="Arial" w:hAnsi="Arial" w:cs="Arial"/>
          <w:color w:val="000000" w:themeColor="text1"/>
          <w:sz w:val="22"/>
          <w:szCs w:val="22"/>
          <w:lang w:val="mn-MN"/>
        </w:rPr>
        <w:t xml:space="preserve">Цаашид, </w:t>
      </w:r>
      <w:proofErr w:type="spellStart"/>
      <w:r w:rsidR="00F95220" w:rsidRPr="007E4421">
        <w:rPr>
          <w:rFonts w:ascii="Arial" w:hAnsi="Arial" w:cs="Arial"/>
          <w:color w:val="000000" w:themeColor="text1"/>
          <w:sz w:val="22"/>
          <w:szCs w:val="22"/>
          <w:lang w:val="mn-MN"/>
        </w:rPr>
        <w:t>ТХН</w:t>
      </w:r>
      <w:proofErr w:type="spellEnd"/>
      <w:r w:rsidR="00F95220" w:rsidRPr="007E4421">
        <w:rPr>
          <w:rFonts w:ascii="Arial" w:hAnsi="Arial" w:cs="Arial"/>
          <w:color w:val="000000" w:themeColor="text1"/>
          <w:sz w:val="22"/>
          <w:szCs w:val="22"/>
          <w:lang w:val="mn-MN"/>
        </w:rPr>
        <w:t xml:space="preserve">-ийн ажилтнуудын үнэлгээ зэрэг цэвэр </w:t>
      </w:r>
      <w:proofErr w:type="spellStart"/>
      <w:r w:rsidR="00F95220" w:rsidRPr="007E4421">
        <w:rPr>
          <w:rFonts w:ascii="Arial" w:hAnsi="Arial" w:cs="Arial"/>
          <w:color w:val="000000" w:themeColor="text1"/>
          <w:sz w:val="22"/>
          <w:szCs w:val="22"/>
          <w:lang w:val="mn-MN"/>
        </w:rPr>
        <w:t>ТХН</w:t>
      </w:r>
      <w:proofErr w:type="spellEnd"/>
      <w:r w:rsidR="00F95220" w:rsidRPr="007E4421">
        <w:rPr>
          <w:rFonts w:ascii="Arial" w:hAnsi="Arial" w:cs="Arial"/>
          <w:color w:val="000000" w:themeColor="text1"/>
          <w:sz w:val="22"/>
          <w:szCs w:val="22"/>
          <w:lang w:val="mn-MN"/>
        </w:rPr>
        <w:t xml:space="preserve">-ийн дотоод асуудалтай холбоотой зүйлсийг оруулахгүй байхыг KfW-ийн үнэлгээний багийн зүгээс хүчтэйгээр тавив. </w:t>
      </w:r>
      <w:r w:rsidR="00FC2308" w:rsidRPr="007E4421">
        <w:rPr>
          <w:rFonts w:ascii="Arial" w:hAnsi="Arial" w:cs="Arial"/>
          <w:color w:val="000000" w:themeColor="text1"/>
          <w:sz w:val="22"/>
          <w:szCs w:val="22"/>
          <w:lang w:val="mn-MN"/>
        </w:rPr>
        <w:t xml:space="preserve"> </w:t>
      </w:r>
    </w:p>
    <w:p w14:paraId="4A22016F" w14:textId="77777777" w:rsidR="000E3688" w:rsidRPr="007E4421" w:rsidRDefault="00F61AEE" w:rsidP="006F4C3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Одоо явж байгаа төслийн II үе шатны хэрэгжилтийг сайжруулах үүднээс KfW -н үнэлгээний багийнхан </w:t>
      </w:r>
      <w:r w:rsidR="00207BFE" w:rsidRPr="007E4421">
        <w:rPr>
          <w:rFonts w:ascii="Arial" w:hAnsi="Arial" w:cs="Arial"/>
          <w:color w:val="000000" w:themeColor="text1"/>
          <w:sz w:val="22"/>
          <w:szCs w:val="22"/>
          <w:lang w:val="mn-MN"/>
        </w:rPr>
        <w:t xml:space="preserve">болон </w:t>
      </w:r>
      <w:proofErr w:type="spellStart"/>
      <w:r w:rsidR="00207BFE" w:rsidRPr="007E4421">
        <w:rPr>
          <w:rFonts w:ascii="Arial" w:hAnsi="Arial" w:cs="Arial"/>
          <w:color w:val="000000" w:themeColor="text1"/>
          <w:sz w:val="22"/>
          <w:szCs w:val="22"/>
          <w:lang w:val="mn-MN"/>
        </w:rPr>
        <w:t>БОУАӨЯ</w:t>
      </w:r>
      <w:proofErr w:type="spellEnd"/>
      <w:r w:rsidR="00207BFE" w:rsidRPr="007E4421">
        <w:rPr>
          <w:rFonts w:ascii="Arial" w:hAnsi="Arial" w:cs="Arial"/>
          <w:color w:val="000000" w:themeColor="text1"/>
          <w:sz w:val="22"/>
          <w:szCs w:val="22"/>
          <w:lang w:val="mn-MN"/>
        </w:rPr>
        <w:t xml:space="preserve"> тогтмол бөгөөд шууд холбогдож байх, мөн сар бүр </w:t>
      </w:r>
      <w:proofErr w:type="spellStart"/>
      <w:r w:rsidR="00207BFE" w:rsidRPr="007E4421">
        <w:rPr>
          <w:rFonts w:ascii="Arial" w:hAnsi="Arial" w:cs="Arial"/>
          <w:color w:val="000000" w:themeColor="text1"/>
          <w:sz w:val="22"/>
          <w:szCs w:val="22"/>
          <w:lang w:val="mn-MN"/>
        </w:rPr>
        <w:t>ТХН</w:t>
      </w:r>
      <w:proofErr w:type="spellEnd"/>
      <w:r w:rsidR="00207BFE" w:rsidRPr="007E4421">
        <w:rPr>
          <w:rFonts w:ascii="Arial" w:hAnsi="Arial" w:cs="Arial"/>
          <w:color w:val="000000" w:themeColor="text1"/>
          <w:sz w:val="22"/>
          <w:szCs w:val="22"/>
          <w:lang w:val="mn-MN"/>
        </w:rPr>
        <w:t>-ийн зохицуулагчтай уулзалт хийхээр тохиролцлоо.</w:t>
      </w:r>
      <w:r w:rsidR="000E3688" w:rsidRPr="007E4421">
        <w:rPr>
          <w:rFonts w:ascii="Arial" w:hAnsi="Arial" w:cs="Arial"/>
          <w:color w:val="000000" w:themeColor="text1"/>
          <w:sz w:val="22"/>
          <w:szCs w:val="22"/>
          <w:lang w:val="mn-MN"/>
        </w:rPr>
        <w:t xml:space="preserve"> </w:t>
      </w:r>
    </w:p>
    <w:p w14:paraId="1142367E" w14:textId="77777777" w:rsidR="004237BF" w:rsidRPr="007E4421" w:rsidRDefault="000E3688" w:rsidP="006F4C3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KfW-аас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-ийн ажилтнуудыг ойр ойрхон солихоос зайлсхийх, </w:t>
      </w:r>
      <w:r w:rsidR="0010281F" w:rsidRPr="007E4421">
        <w:rPr>
          <w:rFonts w:ascii="Arial" w:hAnsi="Arial" w:cs="Arial"/>
          <w:color w:val="000000" w:themeColor="text1"/>
          <w:sz w:val="22"/>
          <w:szCs w:val="22"/>
          <w:lang w:val="mn-MN"/>
        </w:rPr>
        <w:t xml:space="preserve">мөн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-ын</w:t>
      </w:r>
      <w:r w:rsidR="0010281F" w:rsidRPr="007E4421">
        <w:rPr>
          <w:rFonts w:ascii="Arial" w:hAnsi="Arial" w:cs="Arial"/>
          <w:color w:val="000000" w:themeColor="text1"/>
          <w:sz w:val="22"/>
          <w:szCs w:val="22"/>
          <w:lang w:val="mn-MN"/>
        </w:rPr>
        <w:t xml:space="preserve"> бүтцийг Тусгай гэрээний </w:t>
      </w:r>
      <w:r w:rsidRPr="007E4421">
        <w:rPr>
          <w:rFonts w:ascii="Arial" w:hAnsi="Arial" w:cs="Arial"/>
          <w:color w:val="000000" w:themeColor="text1"/>
          <w:sz w:val="22"/>
          <w:szCs w:val="22"/>
          <w:lang w:val="mn-MN"/>
        </w:rPr>
        <w:t xml:space="preserve">заалтын дагуу </w:t>
      </w:r>
      <w:r w:rsidR="0010281F" w:rsidRPr="007E4421">
        <w:rPr>
          <w:rFonts w:ascii="Arial" w:hAnsi="Arial" w:cs="Arial"/>
          <w:color w:val="000000" w:themeColor="text1"/>
          <w:sz w:val="22"/>
          <w:szCs w:val="22"/>
          <w:lang w:val="mn-MN"/>
        </w:rPr>
        <w:t>болгох</w:t>
      </w:r>
      <w:r w:rsidR="0084145A" w:rsidRPr="007E4421">
        <w:rPr>
          <w:rFonts w:ascii="Arial" w:hAnsi="Arial" w:cs="Arial"/>
          <w:color w:val="000000" w:themeColor="text1"/>
          <w:sz w:val="22"/>
          <w:szCs w:val="22"/>
          <w:lang w:val="mn-MN"/>
        </w:rPr>
        <w:t xml:space="preserve"> ёстой</w:t>
      </w:r>
      <w:r w:rsidR="0010281F" w:rsidRPr="007E4421">
        <w:rPr>
          <w:rFonts w:ascii="Arial" w:hAnsi="Arial" w:cs="Arial"/>
          <w:color w:val="000000" w:themeColor="text1"/>
          <w:sz w:val="22"/>
          <w:szCs w:val="22"/>
          <w:lang w:val="mn-MN"/>
        </w:rPr>
        <w:t xml:space="preserve">г </w:t>
      </w:r>
      <w:r w:rsidRPr="007E4421">
        <w:rPr>
          <w:rFonts w:ascii="Arial" w:hAnsi="Arial" w:cs="Arial"/>
          <w:color w:val="000000" w:themeColor="text1"/>
          <w:sz w:val="22"/>
          <w:szCs w:val="22"/>
          <w:lang w:val="mn-MN"/>
        </w:rPr>
        <w:t>онцолсон. Үүний зэрэгцээ</w:t>
      </w:r>
      <w:r w:rsidR="001B6807"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w:t>
      </w:r>
      <w:r w:rsidR="001B6807" w:rsidRPr="007E4421">
        <w:rPr>
          <w:rFonts w:ascii="Arial" w:hAnsi="Arial" w:cs="Arial"/>
          <w:color w:val="000000" w:themeColor="text1"/>
          <w:sz w:val="22"/>
          <w:szCs w:val="22"/>
          <w:lang w:val="mn-MN"/>
        </w:rPr>
        <w:t>д</w:t>
      </w:r>
      <w:r w:rsidRPr="007E4421">
        <w:rPr>
          <w:rFonts w:ascii="Arial" w:hAnsi="Arial" w:cs="Arial"/>
          <w:color w:val="000000" w:themeColor="text1"/>
          <w:sz w:val="22"/>
          <w:szCs w:val="22"/>
          <w:lang w:val="mn-MN"/>
        </w:rPr>
        <w:t xml:space="preserve"> мэргэжлийн удирдлага шаардлагатай байгааг </w:t>
      </w:r>
      <w:r w:rsidR="001B6807" w:rsidRPr="007E4421">
        <w:rPr>
          <w:rFonts w:ascii="Arial" w:hAnsi="Arial" w:cs="Arial"/>
          <w:color w:val="000000" w:themeColor="text1"/>
          <w:sz w:val="22"/>
          <w:szCs w:val="22"/>
          <w:lang w:val="mn-MN"/>
        </w:rPr>
        <w:t>онцлов</w:t>
      </w:r>
      <w:r w:rsidRPr="007E4421">
        <w:rPr>
          <w:rFonts w:ascii="Arial" w:hAnsi="Arial" w:cs="Arial"/>
          <w:color w:val="000000" w:themeColor="text1"/>
          <w:sz w:val="22"/>
          <w:szCs w:val="22"/>
          <w:lang w:val="mn-MN"/>
        </w:rPr>
        <w:t>.</w:t>
      </w:r>
      <w:r w:rsidR="006768C6" w:rsidRPr="007E4421">
        <w:rPr>
          <w:rFonts w:ascii="Arial" w:hAnsi="Arial" w:cs="Arial"/>
          <w:color w:val="000000" w:themeColor="text1"/>
          <w:sz w:val="22"/>
          <w:szCs w:val="22"/>
          <w:lang w:val="mn-MN"/>
        </w:rPr>
        <w:t xml:space="preserve"> Тэр дундаа, </w:t>
      </w:r>
      <w:proofErr w:type="spellStart"/>
      <w:r w:rsidR="006768C6" w:rsidRPr="007E4421">
        <w:rPr>
          <w:rFonts w:ascii="Arial" w:hAnsi="Arial" w:cs="Arial"/>
          <w:color w:val="000000" w:themeColor="text1"/>
          <w:sz w:val="22"/>
          <w:szCs w:val="22"/>
          <w:lang w:val="mn-MN"/>
        </w:rPr>
        <w:t>ТХГ</w:t>
      </w:r>
      <w:proofErr w:type="spellEnd"/>
      <w:r w:rsidR="006768C6" w:rsidRPr="007E4421">
        <w:rPr>
          <w:rFonts w:ascii="Arial" w:hAnsi="Arial" w:cs="Arial"/>
          <w:color w:val="000000" w:themeColor="text1"/>
          <w:sz w:val="22"/>
          <w:szCs w:val="22"/>
          <w:lang w:val="mn-MN"/>
        </w:rPr>
        <w:t xml:space="preserve">-ын менежмент/хөдөөгийн хөгжил гэх мэт тохирсон мэргэжлийн суурьтай хүн байхаас гадна харилцааны ур чадвартай байлгавал зохино. </w:t>
      </w:r>
      <w:r w:rsidR="003609A8" w:rsidRPr="007E4421">
        <w:rPr>
          <w:rFonts w:ascii="Arial" w:hAnsi="Arial" w:cs="Arial"/>
          <w:color w:val="000000" w:themeColor="text1"/>
          <w:sz w:val="22"/>
          <w:szCs w:val="22"/>
          <w:lang w:val="mn-MN"/>
        </w:rPr>
        <w:t xml:space="preserve">Ирэх онд олон тооны худалдан авалт хийхээр төлөвлөж байгаа тул KfW-ийн үнэлгээний багийн зүгээс худалдан авалтын ажилтны сул орон тоог нөхөх яаралтай арга хэмжээ авахыг </w:t>
      </w:r>
      <w:r w:rsidR="00654809" w:rsidRPr="007E4421">
        <w:rPr>
          <w:rFonts w:ascii="Arial" w:hAnsi="Arial" w:cs="Arial"/>
          <w:color w:val="000000" w:themeColor="text1"/>
          <w:sz w:val="22"/>
          <w:szCs w:val="22"/>
          <w:lang w:val="mn-MN"/>
        </w:rPr>
        <w:t>шаардав</w:t>
      </w:r>
      <w:r w:rsidR="003609A8" w:rsidRPr="007E4421">
        <w:rPr>
          <w:rFonts w:ascii="Arial" w:hAnsi="Arial" w:cs="Arial"/>
          <w:color w:val="000000" w:themeColor="text1"/>
          <w:sz w:val="22"/>
          <w:szCs w:val="22"/>
          <w:lang w:val="mn-MN"/>
        </w:rPr>
        <w:t>.</w:t>
      </w:r>
      <w:r w:rsidR="00097B14" w:rsidRPr="007E4421">
        <w:rPr>
          <w:rFonts w:ascii="Arial" w:hAnsi="Arial" w:cs="Arial"/>
          <w:color w:val="000000" w:themeColor="text1"/>
          <w:sz w:val="22"/>
          <w:szCs w:val="22"/>
          <w:lang w:val="mn-MN"/>
        </w:rPr>
        <w:t xml:space="preserve"> Олон улсын төслүүдэд ажиллаж байсан туршлагатай боловсон хүчнийг сонгон шалгаруулахаас гадна сургалт, судалгаа, хэвлэл мэдээллийн албан тушаалд томилохгүй байхыг үнэлгээний баг санууллаа.</w:t>
      </w:r>
      <w:r w:rsidR="00892F45" w:rsidRPr="007E4421">
        <w:rPr>
          <w:rFonts w:ascii="Arial" w:hAnsi="Arial" w:cs="Arial"/>
          <w:color w:val="000000" w:themeColor="text1"/>
          <w:sz w:val="22"/>
          <w:szCs w:val="22"/>
          <w:lang w:val="mn-MN"/>
        </w:rPr>
        <w:t xml:space="preserve"> </w:t>
      </w:r>
      <w:proofErr w:type="spellStart"/>
      <w:r w:rsidR="00892F45" w:rsidRPr="007E4421">
        <w:rPr>
          <w:rFonts w:ascii="Arial" w:hAnsi="Arial" w:cs="Arial"/>
          <w:color w:val="000000" w:themeColor="text1"/>
          <w:sz w:val="22"/>
          <w:szCs w:val="22"/>
          <w:lang w:val="mn-MN"/>
        </w:rPr>
        <w:t>БОУАӨЯ</w:t>
      </w:r>
      <w:proofErr w:type="spellEnd"/>
      <w:r w:rsidR="00892F45" w:rsidRPr="007E4421">
        <w:rPr>
          <w:rFonts w:ascii="Arial" w:hAnsi="Arial" w:cs="Arial"/>
          <w:color w:val="000000" w:themeColor="text1"/>
          <w:sz w:val="22"/>
          <w:szCs w:val="22"/>
          <w:lang w:val="mn-MN"/>
        </w:rPr>
        <w:t xml:space="preserve">-аас </w:t>
      </w:r>
      <w:proofErr w:type="spellStart"/>
      <w:r w:rsidR="00892F45" w:rsidRPr="007E4421">
        <w:rPr>
          <w:rFonts w:ascii="Arial" w:hAnsi="Arial" w:cs="Arial"/>
          <w:color w:val="000000" w:themeColor="text1"/>
          <w:sz w:val="22"/>
          <w:szCs w:val="22"/>
          <w:lang w:val="mn-MN"/>
        </w:rPr>
        <w:t>ТХН</w:t>
      </w:r>
      <w:proofErr w:type="spellEnd"/>
      <w:r w:rsidR="00892F45" w:rsidRPr="007E4421">
        <w:rPr>
          <w:rFonts w:ascii="Arial" w:hAnsi="Arial" w:cs="Arial"/>
          <w:color w:val="000000" w:themeColor="text1"/>
          <w:sz w:val="22"/>
          <w:szCs w:val="22"/>
          <w:lang w:val="mn-MN"/>
        </w:rPr>
        <w:t>-ийн томилгооны талаар KfW-д мэдээлэх цаад талын хугацаа нь 2024 оны эцэс байна.</w:t>
      </w:r>
      <w:r w:rsidR="000E2DFA" w:rsidRPr="007E4421">
        <w:rPr>
          <w:rFonts w:ascii="Arial" w:hAnsi="Arial" w:cs="Arial"/>
          <w:color w:val="000000" w:themeColor="text1"/>
          <w:sz w:val="22"/>
          <w:szCs w:val="22"/>
          <w:lang w:val="mn-MN"/>
        </w:rPr>
        <w:t xml:space="preserve"> Хоёр тал </w:t>
      </w:r>
      <w:proofErr w:type="spellStart"/>
      <w:r w:rsidR="000E2DFA" w:rsidRPr="007E4421">
        <w:rPr>
          <w:rFonts w:ascii="Arial" w:hAnsi="Arial" w:cs="Arial"/>
          <w:color w:val="000000" w:themeColor="text1"/>
          <w:sz w:val="22"/>
          <w:szCs w:val="22"/>
          <w:lang w:val="mn-MN"/>
        </w:rPr>
        <w:t>ТХН</w:t>
      </w:r>
      <w:proofErr w:type="spellEnd"/>
      <w:r w:rsidR="000E2DFA" w:rsidRPr="007E4421">
        <w:rPr>
          <w:rFonts w:ascii="Arial" w:hAnsi="Arial" w:cs="Arial"/>
          <w:color w:val="000000" w:themeColor="text1"/>
          <w:sz w:val="22"/>
          <w:szCs w:val="22"/>
          <w:lang w:val="mn-MN"/>
        </w:rPr>
        <w:t xml:space="preserve">, ЗБ-ийн удирдлагуудыг өөрчлөх нь зүйтэй гэдэг дээр санал нэгдэв. </w:t>
      </w:r>
    </w:p>
    <w:p w14:paraId="603A8B36" w14:textId="77777777" w:rsidR="009435DD" w:rsidRPr="007E4421" w:rsidRDefault="004237BF" w:rsidP="006F4C3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 болон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-ны зүгээс шаардлагатай бол хуулийн үйлчилгээ үзүүлэх хуульчийг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-ийн бүтцэд оруулж болох талаар харилцан тохиролцов. Х</w:t>
      </w:r>
      <w:r w:rsidR="009435DD" w:rsidRPr="007E4421">
        <w:rPr>
          <w:rFonts w:ascii="Arial" w:hAnsi="Arial" w:cs="Arial"/>
          <w:color w:val="000000" w:themeColor="text1"/>
          <w:sz w:val="22"/>
          <w:szCs w:val="22"/>
          <w:lang w:val="mn-MN"/>
        </w:rPr>
        <w:t>арин х</w:t>
      </w:r>
      <w:r w:rsidRPr="007E4421">
        <w:rPr>
          <w:rFonts w:ascii="Arial" w:hAnsi="Arial" w:cs="Arial"/>
          <w:color w:val="000000" w:themeColor="text1"/>
          <w:sz w:val="22"/>
          <w:szCs w:val="22"/>
          <w:lang w:val="mn-MN"/>
        </w:rPr>
        <w:t>ууль зүйн үйлчилгээ үзүүлэх</w:t>
      </w:r>
      <w:r w:rsidR="009435DD"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хуулийн фирм</w:t>
      </w:r>
      <w:r w:rsidR="009435DD" w:rsidRPr="007E4421">
        <w:rPr>
          <w:rFonts w:ascii="Arial" w:hAnsi="Arial" w:cs="Arial"/>
          <w:color w:val="000000" w:themeColor="text1"/>
          <w:sz w:val="22"/>
          <w:szCs w:val="22"/>
          <w:lang w:val="mn-MN"/>
        </w:rPr>
        <w:t xml:space="preserve">тэй ажиллах </w:t>
      </w:r>
      <w:r w:rsidRPr="007E4421">
        <w:rPr>
          <w:rFonts w:ascii="Arial" w:hAnsi="Arial" w:cs="Arial"/>
          <w:color w:val="000000" w:themeColor="text1"/>
          <w:sz w:val="22"/>
          <w:szCs w:val="22"/>
          <w:lang w:val="mn-MN"/>
        </w:rPr>
        <w:t xml:space="preserve">нь </w:t>
      </w:r>
      <w:r w:rsidR="009435DD" w:rsidRPr="007E4421">
        <w:rPr>
          <w:rFonts w:ascii="Arial" w:hAnsi="Arial" w:cs="Arial"/>
          <w:color w:val="000000" w:themeColor="text1"/>
          <w:sz w:val="22"/>
          <w:szCs w:val="22"/>
          <w:lang w:val="mn-MN"/>
        </w:rPr>
        <w:t>ТГ</w:t>
      </w:r>
      <w:r w:rsidRPr="007E4421">
        <w:rPr>
          <w:rFonts w:ascii="Arial" w:hAnsi="Arial" w:cs="Arial"/>
          <w:color w:val="000000" w:themeColor="text1"/>
          <w:sz w:val="22"/>
          <w:szCs w:val="22"/>
          <w:lang w:val="mn-MN"/>
        </w:rPr>
        <w:t>-т</w:t>
      </w:r>
      <w:r w:rsidR="009435DD" w:rsidRPr="007E4421">
        <w:rPr>
          <w:rFonts w:ascii="Arial" w:hAnsi="Arial" w:cs="Arial"/>
          <w:color w:val="000000" w:themeColor="text1"/>
          <w:sz w:val="22"/>
          <w:szCs w:val="22"/>
          <w:lang w:val="mn-MN"/>
        </w:rPr>
        <w:t>э</w:t>
      </w:r>
      <w:r w:rsidRPr="007E4421">
        <w:rPr>
          <w:rFonts w:ascii="Arial" w:hAnsi="Arial" w:cs="Arial"/>
          <w:color w:val="000000" w:themeColor="text1"/>
          <w:sz w:val="22"/>
          <w:szCs w:val="22"/>
          <w:lang w:val="mn-MN"/>
        </w:rPr>
        <w:t>й зөрчилдөж байна.</w:t>
      </w:r>
    </w:p>
    <w:p w14:paraId="0AA59834" w14:textId="77777777" w:rsidR="009435DD" w:rsidRPr="007E4421" w:rsidRDefault="009435DD" w:rsidP="006F4C31">
      <w:pPr>
        <w:jc w:val="both"/>
        <w:rPr>
          <w:rFonts w:ascii="Arial" w:hAnsi="Arial" w:cs="Arial"/>
          <w:color w:val="000000" w:themeColor="text1"/>
          <w:sz w:val="22"/>
          <w:szCs w:val="22"/>
          <w:lang w:val="mn-MN"/>
        </w:rPr>
      </w:pPr>
    </w:p>
    <w:p w14:paraId="28E10347" w14:textId="6720D867" w:rsidR="006F4C31" w:rsidRPr="007E4421" w:rsidRDefault="009435DD" w:rsidP="006F4C31">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2.4 ЗБ-ийн үүрэг</w:t>
      </w:r>
      <w:r w:rsidR="00207BFE" w:rsidRPr="007E4421">
        <w:rPr>
          <w:rFonts w:ascii="Arial" w:hAnsi="Arial" w:cs="Arial"/>
          <w:b/>
          <w:bCs w:val="0"/>
          <w:color w:val="000000" w:themeColor="text1"/>
          <w:sz w:val="22"/>
          <w:szCs w:val="22"/>
          <w:lang w:val="mn-MN"/>
        </w:rPr>
        <w:t xml:space="preserve"> </w:t>
      </w:r>
      <w:r w:rsidR="00F95220" w:rsidRPr="007E4421">
        <w:rPr>
          <w:rFonts w:ascii="Arial" w:hAnsi="Arial" w:cs="Arial"/>
          <w:b/>
          <w:bCs w:val="0"/>
          <w:color w:val="000000" w:themeColor="text1"/>
          <w:sz w:val="22"/>
          <w:szCs w:val="22"/>
          <w:lang w:val="mn-MN"/>
        </w:rPr>
        <w:t xml:space="preserve"> </w:t>
      </w:r>
      <w:r w:rsidR="009B22FC" w:rsidRPr="007E4421">
        <w:rPr>
          <w:rFonts w:ascii="Arial" w:hAnsi="Arial" w:cs="Arial"/>
          <w:b/>
          <w:bCs w:val="0"/>
          <w:color w:val="000000" w:themeColor="text1"/>
          <w:sz w:val="22"/>
          <w:szCs w:val="22"/>
          <w:lang w:val="mn-MN"/>
        </w:rPr>
        <w:t xml:space="preserve"> </w:t>
      </w:r>
    </w:p>
    <w:p w14:paraId="0A5D5128" w14:textId="39D5C997" w:rsidR="009435DD" w:rsidRPr="007E4421" w:rsidRDefault="000612F1" w:rsidP="006F4C3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төслийн нийт хөрөнгө оруулалтын дөнгөж 40 хувь нь зарцуулагдсан байхад ЗБ-ийн төсвийн 60 гаруй хувь зарцуулагдсан талаар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-д мэдээлэв.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-аас </w:t>
      </w:r>
      <w:r w:rsidR="000B6670" w:rsidRPr="007E4421">
        <w:rPr>
          <w:rFonts w:ascii="Arial" w:hAnsi="Arial" w:cs="Arial"/>
          <w:color w:val="000000" w:themeColor="text1"/>
          <w:sz w:val="22"/>
          <w:szCs w:val="22"/>
          <w:lang w:val="mn-MN"/>
        </w:rPr>
        <w:t xml:space="preserve">ТГ-ний </w:t>
      </w:r>
      <w:r w:rsidRPr="007E4421">
        <w:rPr>
          <w:rFonts w:ascii="Arial" w:hAnsi="Arial" w:cs="Arial"/>
          <w:color w:val="000000" w:themeColor="text1"/>
          <w:sz w:val="22"/>
          <w:szCs w:val="22"/>
          <w:lang w:val="mn-MN"/>
        </w:rPr>
        <w:t>заалтад нийцүүлэ</w:t>
      </w:r>
      <w:r w:rsidR="00A36947" w:rsidRPr="007E4421">
        <w:rPr>
          <w:rFonts w:ascii="Arial" w:hAnsi="Arial" w:cs="Arial"/>
          <w:color w:val="000000" w:themeColor="text1"/>
          <w:sz w:val="22"/>
          <w:szCs w:val="22"/>
          <w:lang w:val="mn-MN"/>
        </w:rPr>
        <w:t>н</w:t>
      </w:r>
      <w:r w:rsidR="0043403C"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 олон улсын</w:t>
      </w:r>
      <w:r w:rsidR="00A36947" w:rsidRPr="007E4421">
        <w:rPr>
          <w:rFonts w:ascii="Arial" w:hAnsi="Arial" w:cs="Arial"/>
          <w:color w:val="000000" w:themeColor="text1"/>
          <w:sz w:val="22"/>
          <w:szCs w:val="22"/>
          <w:lang w:val="mn-MN"/>
        </w:rPr>
        <w:t xml:space="preserve"> мэргэжлийн </w:t>
      </w:r>
      <w:r w:rsidRPr="007E4421">
        <w:rPr>
          <w:rFonts w:ascii="Arial" w:hAnsi="Arial" w:cs="Arial"/>
          <w:color w:val="000000" w:themeColor="text1"/>
          <w:sz w:val="22"/>
          <w:szCs w:val="22"/>
          <w:lang w:val="mn-MN"/>
        </w:rPr>
        <w:t>түвш</w:t>
      </w:r>
      <w:r w:rsidR="00A36947" w:rsidRPr="007E4421">
        <w:rPr>
          <w:rFonts w:ascii="Arial" w:hAnsi="Arial" w:cs="Arial"/>
          <w:color w:val="000000" w:themeColor="text1"/>
          <w:sz w:val="22"/>
          <w:szCs w:val="22"/>
          <w:lang w:val="mn-MN"/>
        </w:rPr>
        <w:t>и</w:t>
      </w:r>
      <w:r w:rsidRPr="007E4421">
        <w:rPr>
          <w:rFonts w:ascii="Arial" w:hAnsi="Arial" w:cs="Arial"/>
          <w:color w:val="000000" w:themeColor="text1"/>
          <w:sz w:val="22"/>
          <w:szCs w:val="22"/>
          <w:lang w:val="mn-MN"/>
        </w:rPr>
        <w:t>н</w:t>
      </w:r>
      <w:r w:rsidR="00A36947" w:rsidRPr="007E4421">
        <w:rPr>
          <w:rFonts w:ascii="Arial" w:hAnsi="Arial" w:cs="Arial"/>
          <w:color w:val="000000" w:themeColor="text1"/>
          <w:sz w:val="22"/>
          <w:szCs w:val="22"/>
          <w:lang w:val="mn-MN"/>
        </w:rPr>
        <w:t xml:space="preserve">д </w:t>
      </w:r>
      <w:r w:rsidR="000B6670" w:rsidRPr="007E4421">
        <w:rPr>
          <w:rFonts w:ascii="Arial" w:hAnsi="Arial" w:cs="Arial"/>
          <w:color w:val="000000" w:themeColor="text1"/>
          <w:sz w:val="22"/>
          <w:szCs w:val="22"/>
          <w:lang w:val="mn-MN"/>
        </w:rPr>
        <w:t xml:space="preserve">нэмэлт </w:t>
      </w:r>
      <w:r w:rsidRPr="007E4421">
        <w:rPr>
          <w:rFonts w:ascii="Arial" w:hAnsi="Arial" w:cs="Arial"/>
          <w:color w:val="000000" w:themeColor="text1"/>
          <w:sz w:val="22"/>
          <w:szCs w:val="22"/>
          <w:lang w:val="mn-MN"/>
        </w:rPr>
        <w:t>зард</w:t>
      </w:r>
      <w:r w:rsidR="000B6670" w:rsidRPr="007E4421">
        <w:rPr>
          <w:rFonts w:ascii="Arial" w:hAnsi="Arial" w:cs="Arial"/>
          <w:color w:val="000000" w:themeColor="text1"/>
          <w:sz w:val="22"/>
          <w:szCs w:val="22"/>
          <w:lang w:val="mn-MN"/>
        </w:rPr>
        <w:t>а</w:t>
      </w:r>
      <w:r w:rsidRPr="007E4421">
        <w:rPr>
          <w:rFonts w:ascii="Arial" w:hAnsi="Arial" w:cs="Arial"/>
          <w:color w:val="000000" w:themeColor="text1"/>
          <w:sz w:val="22"/>
          <w:szCs w:val="22"/>
          <w:lang w:val="mn-MN"/>
        </w:rPr>
        <w:t>л</w:t>
      </w:r>
      <w:r w:rsidR="0043403C" w:rsidRPr="007E4421">
        <w:rPr>
          <w:rFonts w:ascii="Arial" w:hAnsi="Arial" w:cs="Arial"/>
          <w:color w:val="000000" w:themeColor="text1"/>
          <w:sz w:val="22"/>
          <w:szCs w:val="22"/>
          <w:lang w:val="mn-MN"/>
        </w:rPr>
        <w:t xml:space="preserve"> гаргах</w:t>
      </w:r>
      <w:r w:rsidR="000B6670" w:rsidRPr="007E4421">
        <w:rPr>
          <w:rFonts w:ascii="Arial" w:hAnsi="Arial" w:cs="Arial"/>
          <w:color w:val="000000" w:themeColor="text1"/>
          <w:sz w:val="22"/>
          <w:szCs w:val="22"/>
          <w:lang w:val="mn-MN"/>
        </w:rPr>
        <w:t>гүй</w:t>
      </w:r>
      <w:r w:rsidR="0043403C" w:rsidRPr="007E4421">
        <w:rPr>
          <w:rFonts w:ascii="Arial" w:hAnsi="Arial" w:cs="Arial"/>
          <w:color w:val="000000" w:themeColor="text1"/>
          <w:sz w:val="22"/>
          <w:szCs w:val="22"/>
          <w:lang w:val="mn-MN"/>
        </w:rPr>
        <w:t xml:space="preserve"> байх зохицуулалттай өөрчлөлтийг </w:t>
      </w:r>
      <w:r w:rsidR="000B6670" w:rsidRPr="007E4421">
        <w:rPr>
          <w:rFonts w:ascii="Arial" w:hAnsi="Arial" w:cs="Arial"/>
          <w:color w:val="000000" w:themeColor="text1"/>
          <w:sz w:val="22"/>
          <w:szCs w:val="22"/>
          <w:lang w:val="mn-MN"/>
        </w:rPr>
        <w:t xml:space="preserve">зөвлөх үйлчилгээний </w:t>
      </w:r>
      <w:r w:rsidR="000B6670" w:rsidRPr="007E4421">
        <w:rPr>
          <w:rFonts w:ascii="Arial" w:hAnsi="Arial" w:cs="Arial"/>
          <w:color w:val="000000" w:themeColor="text1"/>
          <w:sz w:val="22"/>
          <w:szCs w:val="22"/>
          <w:lang w:val="mn-MN"/>
        </w:rPr>
        <w:lastRenderedPageBreak/>
        <w:t xml:space="preserve">гэрээнд </w:t>
      </w:r>
      <w:r w:rsidRPr="007E4421">
        <w:rPr>
          <w:rFonts w:ascii="Arial" w:hAnsi="Arial" w:cs="Arial"/>
          <w:color w:val="000000" w:themeColor="text1"/>
          <w:sz w:val="22"/>
          <w:szCs w:val="22"/>
          <w:lang w:val="mn-MN"/>
        </w:rPr>
        <w:t xml:space="preserve">оруулахыг </w:t>
      </w:r>
      <w:r w:rsidR="000B6670" w:rsidRPr="007E4421">
        <w:rPr>
          <w:rFonts w:ascii="Arial" w:hAnsi="Arial" w:cs="Arial"/>
          <w:color w:val="000000" w:themeColor="text1"/>
          <w:sz w:val="22"/>
          <w:szCs w:val="22"/>
          <w:lang w:val="mn-MN"/>
        </w:rPr>
        <w:t>ЗБ-т даалгана</w:t>
      </w:r>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Б</w:t>
      </w:r>
      <w:r w:rsidR="003A51A5" w:rsidRPr="007E4421">
        <w:rPr>
          <w:rFonts w:ascii="Arial" w:hAnsi="Arial" w:cs="Arial"/>
          <w:color w:val="000000" w:themeColor="text1"/>
          <w:sz w:val="22"/>
          <w:szCs w:val="22"/>
          <w:lang w:val="mn-MN"/>
        </w:rPr>
        <w:t>ОУАӨ</w:t>
      </w:r>
      <w:r w:rsidRPr="007E4421">
        <w:rPr>
          <w:rFonts w:ascii="Arial" w:hAnsi="Arial" w:cs="Arial"/>
          <w:color w:val="000000" w:themeColor="text1"/>
          <w:sz w:val="22"/>
          <w:szCs w:val="22"/>
          <w:lang w:val="mn-MN"/>
        </w:rPr>
        <w:t>Я</w:t>
      </w:r>
      <w:proofErr w:type="spellEnd"/>
      <w:r w:rsidRPr="007E4421">
        <w:rPr>
          <w:rFonts w:ascii="Arial" w:hAnsi="Arial" w:cs="Arial"/>
          <w:color w:val="000000" w:themeColor="text1"/>
          <w:sz w:val="22"/>
          <w:szCs w:val="22"/>
          <w:lang w:val="mn-MN"/>
        </w:rPr>
        <w:t xml:space="preserve">-аас </w:t>
      </w:r>
      <w:r w:rsidR="0043403C" w:rsidRPr="007E4421">
        <w:rPr>
          <w:rFonts w:ascii="Arial" w:hAnsi="Arial" w:cs="Arial"/>
          <w:color w:val="000000" w:themeColor="text1"/>
          <w:sz w:val="22"/>
          <w:szCs w:val="22"/>
          <w:lang w:val="mn-MN"/>
        </w:rPr>
        <w:t xml:space="preserve">ЗБ-ийн </w:t>
      </w:r>
      <w:r w:rsidR="00984E34" w:rsidRPr="007E4421">
        <w:rPr>
          <w:rFonts w:ascii="Arial" w:hAnsi="Arial" w:cs="Arial"/>
          <w:color w:val="000000" w:themeColor="text1"/>
          <w:sz w:val="22"/>
          <w:szCs w:val="22"/>
          <w:lang w:val="mn-MN"/>
        </w:rPr>
        <w:t>үндсэн зөвлөхүүд</w:t>
      </w:r>
      <w:r w:rsidR="00B61FA7" w:rsidRPr="007E4421">
        <w:rPr>
          <w:rFonts w:ascii="Arial" w:hAnsi="Arial" w:cs="Arial"/>
          <w:color w:val="000000" w:themeColor="text1"/>
          <w:sz w:val="22"/>
          <w:szCs w:val="22"/>
          <w:lang w:val="mn-MN"/>
        </w:rPr>
        <w:t xml:space="preserve"> нь тухайн салбарын мэдлэг чадвартай байхын</w:t>
      </w:r>
      <w:r w:rsidR="00984E34" w:rsidRPr="007E4421">
        <w:rPr>
          <w:rFonts w:ascii="Arial" w:hAnsi="Arial" w:cs="Arial"/>
          <w:color w:val="000000" w:themeColor="text1"/>
          <w:sz w:val="22"/>
          <w:szCs w:val="22"/>
          <w:lang w:val="mn-MN"/>
        </w:rPr>
        <w:t xml:space="preserve"> чухлыг </w:t>
      </w:r>
      <w:r w:rsidRPr="007E4421">
        <w:rPr>
          <w:rFonts w:ascii="Arial" w:hAnsi="Arial" w:cs="Arial"/>
          <w:color w:val="000000" w:themeColor="text1"/>
          <w:sz w:val="22"/>
          <w:szCs w:val="22"/>
          <w:lang w:val="mn-MN"/>
        </w:rPr>
        <w:t>онцлон тэмдэглэв.</w:t>
      </w:r>
      <w:r w:rsidR="00A36947" w:rsidRPr="007E4421">
        <w:rPr>
          <w:rFonts w:ascii="Arial" w:hAnsi="Arial" w:cs="Arial"/>
          <w:color w:val="000000" w:themeColor="text1"/>
          <w:sz w:val="22"/>
          <w:szCs w:val="22"/>
          <w:lang w:val="mn-MN"/>
        </w:rPr>
        <w:t xml:space="preserve"> </w:t>
      </w:r>
    </w:p>
    <w:p w14:paraId="4BCA5CDD" w14:textId="4505C326" w:rsidR="00D53465" w:rsidRPr="007E4421" w:rsidRDefault="00D53465" w:rsidP="006F4C31">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Мөн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-аас тухайн сэдэвтэй холбоотой баримт бичиг, үзэл баримтлалыг тогтоосон цаг хугацаанд нь боловсруулахад дэмжлэг үзүүлэхийг ЗБ-аас хүссэн ба түүнд</w:t>
      </w:r>
    </w:p>
    <w:p w14:paraId="1EE7A943" w14:textId="4EC045B5" w:rsidR="00D53465" w:rsidRPr="007E4421" w:rsidRDefault="00D53465" w:rsidP="00D53465">
      <w:pPr>
        <w:pStyle w:val="ListParagraph"/>
        <w:numPr>
          <w:ilvl w:val="0"/>
          <w:numId w:val="2"/>
        </w:numPr>
        <w:jc w:val="both"/>
        <w:rPr>
          <w:rFonts w:ascii="Arial" w:hAnsi="Arial" w:cs="Arial"/>
          <w:color w:val="000000" w:themeColor="text1"/>
          <w:sz w:val="22"/>
          <w:szCs w:val="22"/>
        </w:rPr>
      </w:pPr>
      <w:r w:rsidRPr="007E4421">
        <w:rPr>
          <w:rFonts w:ascii="Arial" w:hAnsi="Arial" w:cs="Arial"/>
          <w:color w:val="000000" w:themeColor="text1"/>
          <w:sz w:val="22"/>
          <w:szCs w:val="22"/>
        </w:rPr>
        <w:t>Стратегийн баримт бичиг</w:t>
      </w:r>
    </w:p>
    <w:p w14:paraId="29D402E9" w14:textId="45DE7BD2" w:rsidR="00D53465" w:rsidRPr="007E4421" w:rsidRDefault="00D53465" w:rsidP="00D53465">
      <w:pPr>
        <w:pStyle w:val="ListParagraph"/>
        <w:numPr>
          <w:ilvl w:val="0"/>
          <w:numId w:val="2"/>
        </w:numPr>
        <w:jc w:val="both"/>
        <w:rPr>
          <w:rFonts w:ascii="Arial" w:hAnsi="Arial" w:cs="Arial"/>
          <w:color w:val="000000" w:themeColor="text1"/>
          <w:sz w:val="22"/>
          <w:szCs w:val="22"/>
        </w:rPr>
      </w:pPr>
      <w:r w:rsidRPr="007E4421">
        <w:rPr>
          <w:rFonts w:ascii="Arial" w:hAnsi="Arial" w:cs="Arial"/>
          <w:color w:val="000000" w:themeColor="text1"/>
          <w:sz w:val="22"/>
          <w:szCs w:val="22"/>
        </w:rPr>
        <w:t>Тогтвортой бэлчээрийн үзэл баримтлал</w:t>
      </w:r>
    </w:p>
    <w:p w14:paraId="70173DAF" w14:textId="267AF752" w:rsidR="00D53465" w:rsidRPr="007E4421" w:rsidRDefault="00D53465" w:rsidP="00D53465">
      <w:pPr>
        <w:pStyle w:val="ListParagraph"/>
        <w:numPr>
          <w:ilvl w:val="0"/>
          <w:numId w:val="2"/>
        </w:numPr>
        <w:jc w:val="both"/>
        <w:rPr>
          <w:rFonts w:ascii="Arial" w:hAnsi="Arial" w:cs="Arial"/>
          <w:color w:val="000000" w:themeColor="text1"/>
          <w:sz w:val="22"/>
          <w:szCs w:val="22"/>
        </w:rPr>
      </w:pPr>
      <w:r w:rsidRPr="007E4421">
        <w:rPr>
          <w:rFonts w:ascii="Arial" w:hAnsi="Arial" w:cs="Arial"/>
          <w:color w:val="000000" w:themeColor="text1"/>
          <w:sz w:val="22"/>
          <w:szCs w:val="22"/>
        </w:rPr>
        <w:t>Амьжиргаа дэмжих хөрөнгө оруулалтын зураглал</w:t>
      </w:r>
    </w:p>
    <w:p w14:paraId="75AD602D" w14:textId="07455AE6" w:rsidR="00D53465" w:rsidRPr="007E4421" w:rsidRDefault="00D53465" w:rsidP="00D53465">
      <w:pPr>
        <w:pStyle w:val="ListParagraph"/>
        <w:numPr>
          <w:ilvl w:val="0"/>
          <w:numId w:val="2"/>
        </w:numPr>
        <w:jc w:val="both"/>
        <w:rPr>
          <w:rFonts w:ascii="Arial" w:hAnsi="Arial" w:cs="Arial"/>
          <w:color w:val="000000" w:themeColor="text1"/>
          <w:sz w:val="22"/>
          <w:szCs w:val="22"/>
        </w:rPr>
      </w:pPr>
      <w:r w:rsidRPr="007E4421">
        <w:rPr>
          <w:rFonts w:ascii="Arial" w:hAnsi="Arial" w:cs="Arial"/>
          <w:color w:val="000000" w:themeColor="text1"/>
          <w:sz w:val="22"/>
          <w:szCs w:val="22"/>
        </w:rPr>
        <w:t xml:space="preserve">Шинэчилсэн </w:t>
      </w:r>
      <w:proofErr w:type="spellStart"/>
      <w:r w:rsidRPr="007E4421">
        <w:rPr>
          <w:rFonts w:ascii="Arial" w:hAnsi="Arial" w:cs="Arial"/>
          <w:color w:val="000000" w:themeColor="text1"/>
          <w:sz w:val="22"/>
          <w:szCs w:val="22"/>
        </w:rPr>
        <w:t>ОБЗЭС</w:t>
      </w:r>
      <w:proofErr w:type="spellEnd"/>
      <w:r w:rsidRPr="007E4421">
        <w:rPr>
          <w:rFonts w:ascii="Arial" w:hAnsi="Arial" w:cs="Arial"/>
          <w:color w:val="000000" w:themeColor="text1"/>
          <w:sz w:val="22"/>
          <w:szCs w:val="22"/>
        </w:rPr>
        <w:t>-ийн үзэл баримтлал</w:t>
      </w:r>
    </w:p>
    <w:p w14:paraId="0ADFC8ED" w14:textId="4C4A7ECC" w:rsidR="00D53465" w:rsidRPr="007E4421" w:rsidRDefault="00D53465" w:rsidP="00D53465">
      <w:pPr>
        <w:pStyle w:val="ListParagraph"/>
        <w:numPr>
          <w:ilvl w:val="0"/>
          <w:numId w:val="2"/>
        </w:numPr>
        <w:jc w:val="both"/>
        <w:rPr>
          <w:rFonts w:ascii="Arial" w:hAnsi="Arial" w:cs="Arial"/>
          <w:color w:val="000000" w:themeColor="text1"/>
          <w:sz w:val="22"/>
          <w:szCs w:val="22"/>
        </w:rPr>
      </w:pPr>
      <w:r w:rsidRPr="007E4421">
        <w:rPr>
          <w:rFonts w:ascii="Arial" w:hAnsi="Arial" w:cs="Arial"/>
          <w:color w:val="000000" w:themeColor="text1"/>
          <w:sz w:val="22"/>
          <w:szCs w:val="22"/>
        </w:rPr>
        <w:t>Сургалтын үзэл баримтлал зэрэг орно.</w:t>
      </w:r>
    </w:p>
    <w:p w14:paraId="539E25F9" w14:textId="5A5664C6" w:rsidR="00D53465" w:rsidRPr="007E4421" w:rsidRDefault="00D53465"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-д ЗБ-аас ирүүлдэг хагас жилийн тайланг хүлээн авснаас хойш гурван долоо хоногийн дотор хянаж, </w:t>
      </w:r>
      <w:r w:rsidR="00FC2308" w:rsidRPr="007E4421">
        <w:rPr>
          <w:rFonts w:ascii="Arial" w:hAnsi="Arial" w:cs="Arial"/>
          <w:color w:val="000000" w:themeColor="text1"/>
          <w:sz w:val="22"/>
          <w:szCs w:val="22"/>
          <w:lang w:val="mn-MN"/>
        </w:rPr>
        <w:t>дууссаны</w:t>
      </w:r>
      <w:r w:rsidRPr="007E4421">
        <w:rPr>
          <w:rFonts w:ascii="Arial" w:hAnsi="Arial" w:cs="Arial"/>
          <w:color w:val="000000" w:themeColor="text1"/>
          <w:sz w:val="22"/>
          <w:szCs w:val="22"/>
          <w:lang w:val="mn-MN"/>
        </w:rPr>
        <w:t xml:space="preserve"> дараа KfW-д мэдэгдэхийг хүсэв. Ингэснээр KfW-аас ЗБ-ийн төлбөрийг шилжүүлэх боломжтой юм.</w:t>
      </w:r>
    </w:p>
    <w:p w14:paraId="319A11CD" w14:textId="77777777" w:rsidR="0017574C" w:rsidRPr="007E4421" w:rsidRDefault="0017574C" w:rsidP="00D53465">
      <w:pPr>
        <w:jc w:val="both"/>
        <w:rPr>
          <w:rFonts w:ascii="Arial" w:hAnsi="Arial" w:cs="Arial"/>
          <w:color w:val="000000" w:themeColor="text1"/>
          <w:sz w:val="22"/>
          <w:szCs w:val="22"/>
          <w:lang w:val="mn-MN"/>
        </w:rPr>
      </w:pPr>
    </w:p>
    <w:p w14:paraId="5073995D" w14:textId="46F3AFDA" w:rsidR="0017574C" w:rsidRPr="007E4421" w:rsidRDefault="0017574C" w:rsidP="00D53465">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2.5 Монгол талын хөрөнгө оруулалт</w:t>
      </w:r>
    </w:p>
    <w:p w14:paraId="6CBA0D79" w14:textId="4FCAA7DE" w:rsidR="0017574C" w:rsidRPr="007E4421" w:rsidRDefault="007F0A84" w:rsidP="00E40691">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2020 оны 4-р сарын 24-ний өдрийн </w:t>
      </w: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w:t>
      </w:r>
      <w:r w:rsidR="00B444A2" w:rsidRPr="007E4421">
        <w:rPr>
          <w:rFonts w:ascii="Arial" w:hAnsi="Arial" w:cs="Arial"/>
          <w:color w:val="000000" w:themeColor="text1"/>
          <w:sz w:val="22"/>
          <w:szCs w:val="22"/>
          <w:lang w:val="mn-MN"/>
        </w:rPr>
        <w:t>ТГ</w:t>
      </w:r>
      <w:r w:rsidRPr="007E4421">
        <w:rPr>
          <w:rFonts w:ascii="Arial" w:hAnsi="Arial" w:cs="Arial"/>
          <w:color w:val="000000" w:themeColor="text1"/>
          <w:sz w:val="22"/>
          <w:szCs w:val="22"/>
          <w:lang w:val="mn-MN"/>
        </w:rPr>
        <w:t>-</w:t>
      </w:r>
      <w:r w:rsidR="00B444A2" w:rsidRPr="007E4421">
        <w:rPr>
          <w:rFonts w:ascii="Arial" w:hAnsi="Arial" w:cs="Arial"/>
          <w:color w:val="000000" w:themeColor="text1"/>
          <w:sz w:val="22"/>
          <w:szCs w:val="22"/>
          <w:lang w:val="mn-MN"/>
        </w:rPr>
        <w:t xml:space="preserve">ний заалтын 3-р </w:t>
      </w:r>
      <w:r w:rsidRPr="007E4421">
        <w:rPr>
          <w:rFonts w:ascii="Arial" w:hAnsi="Arial" w:cs="Arial"/>
          <w:color w:val="000000" w:themeColor="text1"/>
          <w:sz w:val="22"/>
          <w:szCs w:val="22"/>
          <w:lang w:val="mn-MN"/>
        </w:rPr>
        <w:t>нэмэлт, өөрчлөлт</w:t>
      </w:r>
      <w:r w:rsidR="00B444A2" w:rsidRPr="007E4421">
        <w:rPr>
          <w:rFonts w:ascii="Arial" w:hAnsi="Arial" w:cs="Arial"/>
          <w:color w:val="000000" w:themeColor="text1"/>
          <w:sz w:val="22"/>
          <w:szCs w:val="22"/>
          <w:lang w:val="mn-MN"/>
        </w:rPr>
        <w:t xml:space="preserve">өд </w:t>
      </w:r>
      <w:r w:rsidRPr="007E4421">
        <w:rPr>
          <w:rFonts w:ascii="Arial" w:hAnsi="Arial" w:cs="Arial"/>
          <w:color w:val="000000" w:themeColor="text1"/>
          <w:sz w:val="22"/>
          <w:szCs w:val="22"/>
          <w:lang w:val="mn-MN"/>
        </w:rPr>
        <w:t xml:space="preserve">тусгагдсан </w:t>
      </w:r>
      <w:r w:rsidR="00B444A2" w:rsidRPr="007E4421">
        <w:rPr>
          <w:rFonts w:ascii="Arial" w:hAnsi="Arial" w:cs="Arial"/>
          <w:color w:val="000000" w:themeColor="text1"/>
          <w:sz w:val="22"/>
          <w:szCs w:val="22"/>
          <w:lang w:val="mn-MN"/>
        </w:rPr>
        <w:t xml:space="preserve">монгол талын хөрөнгө оруулалт </w:t>
      </w:r>
      <w:r w:rsidRPr="007E4421">
        <w:rPr>
          <w:rFonts w:ascii="Arial" w:hAnsi="Arial" w:cs="Arial"/>
          <w:color w:val="000000" w:themeColor="text1"/>
          <w:sz w:val="22"/>
          <w:szCs w:val="22"/>
          <w:lang w:val="mn-MN"/>
        </w:rPr>
        <w:t>(14.8 тэрбум төгрөг)-</w:t>
      </w:r>
      <w:r w:rsidR="00B444A2" w:rsidRPr="007E4421">
        <w:rPr>
          <w:rFonts w:ascii="Arial" w:hAnsi="Arial" w:cs="Arial"/>
          <w:color w:val="000000" w:themeColor="text1"/>
          <w:sz w:val="22"/>
          <w:szCs w:val="22"/>
          <w:lang w:val="mn-MN"/>
        </w:rPr>
        <w:t>ыг</w:t>
      </w:r>
      <w:r w:rsidRPr="007E4421">
        <w:rPr>
          <w:rFonts w:ascii="Arial" w:hAnsi="Arial" w:cs="Arial"/>
          <w:color w:val="000000" w:themeColor="text1"/>
          <w:sz w:val="22"/>
          <w:szCs w:val="22"/>
          <w:lang w:val="mn-MN"/>
        </w:rPr>
        <w:t xml:space="preserve"> дурдаж, өнөөг хүртэл </w:t>
      </w:r>
      <w:r w:rsidR="0021295A" w:rsidRPr="007E4421">
        <w:rPr>
          <w:rFonts w:ascii="Arial" w:hAnsi="Arial" w:cs="Arial"/>
          <w:color w:val="000000" w:themeColor="text1"/>
          <w:sz w:val="22"/>
          <w:szCs w:val="22"/>
          <w:lang w:val="mn-MN"/>
        </w:rPr>
        <w:t xml:space="preserve">оруулсан бөгөөд төслийн II, III үе шатанд хийхээр төлөвлөсөн </w:t>
      </w:r>
      <w:r w:rsidRPr="007E4421">
        <w:rPr>
          <w:rFonts w:ascii="Arial" w:hAnsi="Arial" w:cs="Arial"/>
          <w:color w:val="000000" w:themeColor="text1"/>
          <w:sz w:val="22"/>
          <w:szCs w:val="22"/>
          <w:lang w:val="mn-MN"/>
        </w:rPr>
        <w:t>хөрөнгө оруулалтын жагсаалт</w:t>
      </w:r>
      <w:r w:rsidR="0021295A" w:rsidRPr="007E4421">
        <w:rPr>
          <w:rFonts w:ascii="Arial" w:hAnsi="Arial" w:cs="Arial"/>
          <w:color w:val="000000" w:themeColor="text1"/>
          <w:sz w:val="22"/>
          <w:szCs w:val="22"/>
          <w:lang w:val="mn-MN"/>
        </w:rPr>
        <w:t xml:space="preserve">ыг 2024 оны 12-р сарын 1-ний дотор </w:t>
      </w:r>
      <w:r w:rsidRPr="007E4421">
        <w:rPr>
          <w:rFonts w:ascii="Arial" w:hAnsi="Arial" w:cs="Arial"/>
          <w:color w:val="000000" w:themeColor="text1"/>
          <w:sz w:val="22"/>
          <w:szCs w:val="22"/>
          <w:lang w:val="mn-MN"/>
        </w:rPr>
        <w:t xml:space="preserve">гаргаж өгөхийг </w:t>
      </w:r>
      <w:proofErr w:type="spellStart"/>
      <w:r w:rsidRPr="007E4421">
        <w:rPr>
          <w:rFonts w:ascii="Arial" w:hAnsi="Arial" w:cs="Arial"/>
          <w:color w:val="000000" w:themeColor="text1"/>
          <w:sz w:val="22"/>
          <w:szCs w:val="22"/>
          <w:lang w:val="mn-MN"/>
        </w:rPr>
        <w:t>Б</w:t>
      </w:r>
      <w:r w:rsidR="0021295A" w:rsidRPr="007E4421">
        <w:rPr>
          <w:rFonts w:ascii="Arial" w:hAnsi="Arial" w:cs="Arial"/>
          <w:color w:val="000000" w:themeColor="text1"/>
          <w:sz w:val="22"/>
          <w:szCs w:val="22"/>
          <w:lang w:val="mn-MN"/>
        </w:rPr>
        <w:t>ОУАӨ</w:t>
      </w:r>
      <w:r w:rsidRPr="007E4421">
        <w:rPr>
          <w:rFonts w:ascii="Arial" w:hAnsi="Arial" w:cs="Arial"/>
          <w:color w:val="000000" w:themeColor="text1"/>
          <w:sz w:val="22"/>
          <w:szCs w:val="22"/>
          <w:lang w:val="mn-MN"/>
        </w:rPr>
        <w:t>Я</w:t>
      </w:r>
      <w:proofErr w:type="spellEnd"/>
      <w:r w:rsidRPr="007E4421">
        <w:rPr>
          <w:rFonts w:ascii="Arial" w:hAnsi="Arial" w:cs="Arial"/>
          <w:color w:val="000000" w:themeColor="text1"/>
          <w:sz w:val="22"/>
          <w:szCs w:val="22"/>
          <w:lang w:val="mn-MN"/>
        </w:rPr>
        <w:t>-аас хүс</w:t>
      </w:r>
      <w:r w:rsidR="0021295A" w:rsidRPr="007E4421">
        <w:rPr>
          <w:rFonts w:ascii="Arial" w:hAnsi="Arial" w:cs="Arial"/>
          <w:color w:val="000000" w:themeColor="text1"/>
          <w:sz w:val="22"/>
          <w:szCs w:val="22"/>
          <w:lang w:val="mn-MN"/>
        </w:rPr>
        <w:t>эв</w:t>
      </w:r>
      <w:r w:rsidRPr="007E4421">
        <w:rPr>
          <w:rFonts w:ascii="Arial" w:hAnsi="Arial" w:cs="Arial"/>
          <w:color w:val="000000" w:themeColor="text1"/>
          <w:sz w:val="22"/>
          <w:szCs w:val="22"/>
          <w:lang w:val="mn-MN"/>
        </w:rPr>
        <w:t xml:space="preserve">. KfW-ийн </w:t>
      </w:r>
      <w:r w:rsidR="00DB563C" w:rsidRPr="007E4421">
        <w:rPr>
          <w:rFonts w:ascii="Arial" w:hAnsi="Arial" w:cs="Arial"/>
          <w:color w:val="000000" w:themeColor="text1"/>
          <w:sz w:val="22"/>
          <w:szCs w:val="22"/>
          <w:lang w:val="mn-MN"/>
        </w:rPr>
        <w:t>үнэлгээний баг</w:t>
      </w:r>
      <w:r w:rsidRPr="007E4421">
        <w:rPr>
          <w:rFonts w:ascii="Arial" w:hAnsi="Arial" w:cs="Arial"/>
          <w:color w:val="000000" w:themeColor="text1"/>
          <w:sz w:val="22"/>
          <w:szCs w:val="22"/>
          <w:lang w:val="mn-MN"/>
        </w:rPr>
        <w:t xml:space="preserve"> эдгээр </w:t>
      </w:r>
      <w:r w:rsidR="00DB563C" w:rsidRPr="007E4421">
        <w:rPr>
          <w:rFonts w:ascii="Arial" w:hAnsi="Arial" w:cs="Arial"/>
          <w:color w:val="000000" w:themeColor="text1"/>
          <w:sz w:val="22"/>
          <w:szCs w:val="22"/>
          <w:lang w:val="mn-MN"/>
        </w:rPr>
        <w:t xml:space="preserve">ажлыг </w:t>
      </w:r>
      <w:r w:rsidRPr="007E4421">
        <w:rPr>
          <w:rFonts w:ascii="Arial" w:hAnsi="Arial" w:cs="Arial"/>
          <w:color w:val="000000" w:themeColor="text1"/>
          <w:sz w:val="22"/>
          <w:szCs w:val="22"/>
          <w:lang w:val="mn-MN"/>
        </w:rPr>
        <w:t xml:space="preserve">Засгийн газрын </w:t>
      </w:r>
      <w:r w:rsidR="00FD4DF4" w:rsidRPr="007E4421">
        <w:rPr>
          <w:rFonts w:ascii="Arial" w:hAnsi="Arial" w:cs="Arial"/>
          <w:color w:val="000000" w:themeColor="text1"/>
          <w:sz w:val="22"/>
          <w:szCs w:val="22"/>
          <w:lang w:val="mn-MN"/>
        </w:rPr>
        <w:t xml:space="preserve">жилийн </w:t>
      </w:r>
      <w:r w:rsidRPr="007E4421">
        <w:rPr>
          <w:rFonts w:ascii="Arial" w:hAnsi="Arial" w:cs="Arial"/>
          <w:color w:val="000000" w:themeColor="text1"/>
          <w:sz w:val="22"/>
          <w:szCs w:val="22"/>
          <w:lang w:val="mn-MN"/>
        </w:rPr>
        <w:t>төсвийн төлөвлөлтөд цаг тухайд нь тусгах нь чухал гэдгийг онцлон тэмдэглэв.</w:t>
      </w:r>
      <w:r w:rsidR="00DB563C" w:rsidRPr="007E4421">
        <w:rPr>
          <w:rFonts w:ascii="Arial" w:hAnsi="Arial" w:cs="Arial"/>
          <w:color w:val="000000" w:themeColor="text1"/>
          <w:sz w:val="22"/>
          <w:szCs w:val="22"/>
          <w:lang w:val="mn-MN"/>
        </w:rPr>
        <w:t xml:space="preserve"> </w:t>
      </w:r>
    </w:p>
    <w:p w14:paraId="4303A81C" w14:textId="5D761E22" w:rsidR="00FD4DF4" w:rsidRPr="007E4421" w:rsidRDefault="00946E55"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Мөн KfW-ийн үнэлгээний багаас Эрээн нуурыг сэргээхтэй холбоотой хийгдсэн ажлыг монгол талын хөрөнгө оруулалт гэж тооцохоор болов. </w:t>
      </w:r>
      <w:r w:rsidR="005D2C1F" w:rsidRPr="007E4421">
        <w:rPr>
          <w:rFonts w:ascii="Arial" w:hAnsi="Arial" w:cs="Arial"/>
          <w:color w:val="000000" w:themeColor="text1"/>
          <w:sz w:val="22"/>
          <w:szCs w:val="22"/>
          <w:lang w:val="mn-MN"/>
        </w:rPr>
        <w:t xml:space="preserve"> </w:t>
      </w:r>
    </w:p>
    <w:p w14:paraId="129B4EE1" w14:textId="176EDD10" w:rsidR="004A3CC8" w:rsidRPr="007E4421" w:rsidRDefault="004A3CC8"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Цааш</w:t>
      </w:r>
      <w:r w:rsidR="00CC73A3" w:rsidRPr="007E4421">
        <w:rPr>
          <w:rFonts w:ascii="Arial" w:hAnsi="Arial" w:cs="Arial"/>
          <w:color w:val="000000" w:themeColor="text1"/>
          <w:sz w:val="22"/>
          <w:szCs w:val="22"/>
          <w:lang w:val="mn-MN"/>
        </w:rPr>
        <w:t>лаад</w:t>
      </w:r>
      <w:r w:rsidRPr="007E4421">
        <w:rPr>
          <w:rFonts w:ascii="Arial" w:hAnsi="Arial" w:cs="Arial"/>
          <w:color w:val="000000" w:themeColor="text1"/>
          <w:sz w:val="22"/>
          <w:szCs w:val="22"/>
          <w:lang w:val="mn-MN"/>
        </w:rPr>
        <w:t xml:space="preserve">, </w:t>
      </w:r>
      <w:r w:rsidR="00CC73A3" w:rsidRPr="007E4421">
        <w:rPr>
          <w:rFonts w:ascii="Arial" w:hAnsi="Arial" w:cs="Arial"/>
          <w:color w:val="000000" w:themeColor="text1"/>
          <w:sz w:val="22"/>
          <w:szCs w:val="22"/>
          <w:lang w:val="mn-MN"/>
        </w:rPr>
        <w:t>И</w:t>
      </w:r>
      <w:r w:rsidRPr="007E4421">
        <w:rPr>
          <w:rFonts w:ascii="Arial" w:hAnsi="Arial" w:cs="Arial"/>
          <w:color w:val="000000" w:themeColor="text1"/>
          <w:sz w:val="22"/>
          <w:szCs w:val="22"/>
          <w:lang w:val="mn-MN"/>
        </w:rPr>
        <w:t xml:space="preserve">х газрын чулууны захиргааны байранд шаардлагатай гэж тодорхойлсон </w:t>
      </w:r>
      <w:r w:rsidR="00CC73A3" w:rsidRPr="007E4421">
        <w:rPr>
          <w:rFonts w:ascii="Arial" w:hAnsi="Arial" w:cs="Arial"/>
          <w:color w:val="000000" w:themeColor="text1"/>
          <w:sz w:val="22"/>
          <w:szCs w:val="22"/>
          <w:lang w:val="mn-MN"/>
        </w:rPr>
        <w:t xml:space="preserve">бага хэмжээтэй </w:t>
      </w:r>
      <w:r w:rsidRPr="007E4421">
        <w:rPr>
          <w:rFonts w:ascii="Arial" w:hAnsi="Arial" w:cs="Arial"/>
          <w:color w:val="000000" w:themeColor="text1"/>
          <w:sz w:val="22"/>
          <w:szCs w:val="22"/>
          <w:lang w:val="mn-MN"/>
        </w:rPr>
        <w:t>ажлуудыг (жишээлбэл, дулаан, ус хангамж/ариутгах татуургын систем</w:t>
      </w:r>
      <w:r w:rsidR="00CC73A3" w:rsidRPr="007E4421">
        <w:rPr>
          <w:rFonts w:ascii="Arial" w:hAnsi="Arial" w:cs="Arial"/>
          <w:color w:val="000000" w:themeColor="text1"/>
          <w:sz w:val="22"/>
          <w:szCs w:val="22"/>
          <w:lang w:val="mn-MN"/>
        </w:rPr>
        <w:t>д холбогдоогүй</w:t>
      </w:r>
      <w:r w:rsidRPr="007E4421">
        <w:rPr>
          <w:rFonts w:ascii="Arial" w:hAnsi="Arial" w:cs="Arial"/>
          <w:color w:val="000000" w:themeColor="text1"/>
          <w:sz w:val="22"/>
          <w:szCs w:val="22"/>
          <w:lang w:val="mn-MN"/>
        </w:rPr>
        <w:t xml:space="preserve">) </w:t>
      </w:r>
      <w:r w:rsidR="00CC73A3" w:rsidRPr="007E4421">
        <w:rPr>
          <w:rFonts w:ascii="Arial" w:hAnsi="Arial" w:cs="Arial"/>
          <w:color w:val="000000" w:themeColor="text1"/>
          <w:sz w:val="22"/>
          <w:szCs w:val="22"/>
          <w:lang w:val="mn-MN"/>
        </w:rPr>
        <w:t xml:space="preserve">монгол талын хөрөнгө оруулалтаар </w:t>
      </w:r>
      <w:r w:rsidRPr="007E4421">
        <w:rPr>
          <w:rFonts w:ascii="Arial" w:hAnsi="Arial" w:cs="Arial"/>
          <w:color w:val="000000" w:themeColor="text1"/>
          <w:sz w:val="22"/>
          <w:szCs w:val="22"/>
          <w:lang w:val="mn-MN"/>
        </w:rPr>
        <w:t>санхүүжүүлэх</w:t>
      </w:r>
      <w:r w:rsidR="00CC73A3" w:rsidRPr="007E4421">
        <w:rPr>
          <w:rFonts w:ascii="Arial" w:hAnsi="Arial" w:cs="Arial"/>
          <w:color w:val="000000" w:themeColor="text1"/>
          <w:sz w:val="22"/>
          <w:szCs w:val="22"/>
          <w:lang w:val="mn-MN"/>
        </w:rPr>
        <w:t xml:space="preserve"> нь </w:t>
      </w:r>
      <w:r w:rsidR="00F6684A" w:rsidRPr="007E4421">
        <w:rPr>
          <w:rFonts w:ascii="Arial" w:hAnsi="Arial" w:cs="Arial"/>
          <w:color w:val="000000" w:themeColor="text1"/>
          <w:sz w:val="22"/>
          <w:szCs w:val="22"/>
          <w:lang w:val="mn-MN"/>
        </w:rPr>
        <w:t>зохистой</w:t>
      </w:r>
      <w:r w:rsidRPr="007E4421">
        <w:rPr>
          <w:rFonts w:ascii="Arial" w:hAnsi="Arial" w:cs="Arial"/>
          <w:color w:val="000000" w:themeColor="text1"/>
          <w:sz w:val="22"/>
          <w:szCs w:val="22"/>
          <w:lang w:val="mn-MN"/>
        </w:rPr>
        <w:t xml:space="preserve">. </w:t>
      </w:r>
      <w:r w:rsidR="003F7997" w:rsidRPr="007E4421">
        <w:rPr>
          <w:rFonts w:ascii="Arial" w:hAnsi="Arial" w:cs="Arial"/>
          <w:color w:val="000000" w:themeColor="text1"/>
          <w:sz w:val="22"/>
          <w:szCs w:val="22"/>
          <w:lang w:val="mn-MN"/>
        </w:rPr>
        <w:t xml:space="preserve">Энэ мэт ажил нь хэмжээ дамжааны </w:t>
      </w:r>
      <w:r w:rsidRPr="007E4421">
        <w:rPr>
          <w:rFonts w:ascii="Arial" w:hAnsi="Arial" w:cs="Arial"/>
          <w:color w:val="000000" w:themeColor="text1"/>
          <w:sz w:val="22"/>
          <w:szCs w:val="22"/>
          <w:lang w:val="mn-MN"/>
        </w:rPr>
        <w:t xml:space="preserve">хувьд харьцангуй </w:t>
      </w:r>
      <w:r w:rsidR="003F7997" w:rsidRPr="007E4421">
        <w:rPr>
          <w:rFonts w:ascii="Arial" w:hAnsi="Arial" w:cs="Arial"/>
          <w:color w:val="000000" w:themeColor="text1"/>
          <w:sz w:val="22"/>
          <w:szCs w:val="22"/>
          <w:lang w:val="mn-MN"/>
        </w:rPr>
        <w:t>жижиг</w:t>
      </w:r>
      <w:r w:rsidRPr="007E4421">
        <w:rPr>
          <w:rFonts w:ascii="Arial" w:hAnsi="Arial" w:cs="Arial"/>
          <w:color w:val="000000" w:themeColor="text1"/>
          <w:sz w:val="22"/>
          <w:szCs w:val="22"/>
          <w:lang w:val="mn-MN"/>
        </w:rPr>
        <w:t xml:space="preserve"> бөгөөд </w:t>
      </w:r>
      <w:proofErr w:type="spellStart"/>
      <w:r w:rsidR="003F7997" w:rsidRPr="007E4421">
        <w:rPr>
          <w:rFonts w:ascii="Arial" w:hAnsi="Arial" w:cs="Arial"/>
          <w:color w:val="000000" w:themeColor="text1"/>
          <w:sz w:val="22"/>
          <w:szCs w:val="22"/>
          <w:lang w:val="mn-MN"/>
        </w:rPr>
        <w:t>БОЯБХУАӨДЗ</w:t>
      </w:r>
      <w:proofErr w:type="spellEnd"/>
      <w:r w:rsidRPr="007E4421">
        <w:rPr>
          <w:rFonts w:ascii="Arial" w:hAnsi="Arial" w:cs="Arial"/>
          <w:color w:val="000000" w:themeColor="text1"/>
          <w:sz w:val="22"/>
          <w:szCs w:val="22"/>
          <w:lang w:val="mn-MN"/>
        </w:rPr>
        <w:t xml:space="preserve"> төслийн</w:t>
      </w:r>
      <w:r w:rsidR="003F7997" w:rsidRPr="007E4421">
        <w:rPr>
          <w:rFonts w:ascii="Arial" w:hAnsi="Arial" w:cs="Arial"/>
          <w:color w:val="000000" w:themeColor="text1"/>
          <w:sz w:val="22"/>
          <w:szCs w:val="22"/>
          <w:lang w:val="mn-MN"/>
        </w:rPr>
        <w:t xml:space="preserve"> хүрээнд </w:t>
      </w:r>
      <w:r w:rsidRPr="007E4421">
        <w:rPr>
          <w:rFonts w:ascii="Arial" w:hAnsi="Arial" w:cs="Arial"/>
          <w:color w:val="000000" w:themeColor="text1"/>
          <w:sz w:val="22"/>
          <w:szCs w:val="22"/>
          <w:lang w:val="mn-MN"/>
        </w:rPr>
        <w:t>хэрэгж</w:t>
      </w:r>
      <w:r w:rsidR="003F7997" w:rsidRPr="007E4421">
        <w:rPr>
          <w:rFonts w:ascii="Arial" w:hAnsi="Arial" w:cs="Arial"/>
          <w:color w:val="000000" w:themeColor="text1"/>
          <w:sz w:val="22"/>
          <w:szCs w:val="22"/>
          <w:lang w:val="mn-MN"/>
        </w:rPr>
        <w:t>вэл маш их</w:t>
      </w:r>
      <w:r w:rsidRPr="007E4421">
        <w:rPr>
          <w:rFonts w:ascii="Arial" w:hAnsi="Arial" w:cs="Arial"/>
          <w:color w:val="000000" w:themeColor="text1"/>
          <w:sz w:val="22"/>
          <w:szCs w:val="22"/>
          <w:lang w:val="mn-MN"/>
        </w:rPr>
        <w:t xml:space="preserve"> </w:t>
      </w:r>
      <w:r w:rsidR="003F7997" w:rsidRPr="007E4421">
        <w:rPr>
          <w:rFonts w:ascii="Arial" w:hAnsi="Arial" w:cs="Arial"/>
          <w:color w:val="000000" w:themeColor="text1"/>
          <w:sz w:val="22"/>
          <w:szCs w:val="22"/>
          <w:lang w:val="mn-MN"/>
        </w:rPr>
        <w:t>ажил, х</w:t>
      </w:r>
      <w:r w:rsidRPr="007E4421">
        <w:rPr>
          <w:rFonts w:ascii="Arial" w:hAnsi="Arial" w:cs="Arial"/>
          <w:color w:val="000000" w:themeColor="text1"/>
          <w:sz w:val="22"/>
          <w:szCs w:val="22"/>
          <w:lang w:val="mn-MN"/>
        </w:rPr>
        <w:t>үчин чармайлт</w:t>
      </w:r>
      <w:r w:rsidR="003F7997"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шаард</w:t>
      </w:r>
      <w:r w:rsidR="005D2C1F" w:rsidRPr="007E4421">
        <w:rPr>
          <w:rFonts w:ascii="Arial" w:hAnsi="Arial" w:cs="Arial"/>
          <w:color w:val="000000" w:themeColor="text1"/>
          <w:sz w:val="22"/>
          <w:szCs w:val="22"/>
          <w:lang w:val="mn-MN"/>
        </w:rPr>
        <w:t>а</w:t>
      </w:r>
      <w:r w:rsidR="003F7997" w:rsidRPr="007E4421">
        <w:rPr>
          <w:rFonts w:ascii="Arial" w:hAnsi="Arial" w:cs="Arial"/>
          <w:color w:val="000000" w:themeColor="text1"/>
          <w:sz w:val="22"/>
          <w:szCs w:val="22"/>
          <w:lang w:val="mn-MN"/>
        </w:rPr>
        <w:t>на</w:t>
      </w:r>
      <w:r w:rsidRPr="007E4421">
        <w:rPr>
          <w:rFonts w:ascii="Arial" w:hAnsi="Arial" w:cs="Arial"/>
          <w:color w:val="000000" w:themeColor="text1"/>
          <w:sz w:val="22"/>
          <w:szCs w:val="22"/>
          <w:lang w:val="mn-MN"/>
        </w:rPr>
        <w:t>.</w:t>
      </w:r>
    </w:p>
    <w:p w14:paraId="1F914B31" w14:textId="7809B013" w:rsidR="00244FC5" w:rsidRPr="007E4421" w:rsidRDefault="00244FC5" w:rsidP="00D53465">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2.6 Худалдан авалт</w:t>
      </w:r>
    </w:p>
    <w:p w14:paraId="044B65E0" w14:textId="1B8EBDDA" w:rsidR="00244FC5" w:rsidRPr="007E4421" w:rsidRDefault="00244FC5"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2.6.1 </w:t>
      </w:r>
      <w:proofErr w:type="spellStart"/>
      <w:r w:rsidRPr="007E4421">
        <w:rPr>
          <w:rFonts w:ascii="Arial" w:hAnsi="Arial" w:cs="Arial"/>
          <w:color w:val="000000" w:themeColor="text1"/>
          <w:sz w:val="22"/>
          <w:szCs w:val="22"/>
          <w:lang w:val="mn-MN"/>
        </w:rPr>
        <w:t>ҮА</w:t>
      </w:r>
      <w:proofErr w:type="spellEnd"/>
      <w:r w:rsidRPr="007E4421">
        <w:rPr>
          <w:rFonts w:ascii="Arial" w:hAnsi="Arial" w:cs="Arial"/>
          <w:color w:val="000000" w:themeColor="text1"/>
          <w:sz w:val="22"/>
          <w:szCs w:val="22"/>
          <w:lang w:val="mn-MN"/>
        </w:rPr>
        <w:t>-ны зохицуулалт</w:t>
      </w:r>
      <w:r w:rsidR="008B64A7" w:rsidRPr="007E4421">
        <w:rPr>
          <w:rFonts w:ascii="Arial" w:hAnsi="Arial" w:cs="Arial"/>
          <w:color w:val="000000" w:themeColor="text1"/>
          <w:sz w:val="22"/>
          <w:szCs w:val="22"/>
          <w:lang w:val="mn-MN"/>
        </w:rPr>
        <w:t xml:space="preserve"> </w:t>
      </w:r>
    </w:p>
    <w:p w14:paraId="5ED9BD9B" w14:textId="28AAA5C4" w:rsidR="002D2A85" w:rsidRPr="007E4421" w:rsidRDefault="007B1FD1" w:rsidP="008B64A7">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Тусгай гэрээний дагуу ЗБ нь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-д тендер шалгаруулалт явуулах, шууд гэрээ байгуулахад тус</w:t>
      </w:r>
      <w:r w:rsidR="000734DB" w:rsidRPr="007E4421">
        <w:rPr>
          <w:rFonts w:ascii="Arial" w:hAnsi="Arial" w:cs="Arial"/>
          <w:color w:val="000000" w:themeColor="text1"/>
          <w:sz w:val="22"/>
          <w:szCs w:val="22"/>
          <w:lang w:val="mn-MN"/>
        </w:rPr>
        <w:t>а</w:t>
      </w:r>
      <w:r w:rsidRPr="007E4421">
        <w:rPr>
          <w:rFonts w:ascii="Arial" w:hAnsi="Arial" w:cs="Arial"/>
          <w:color w:val="000000" w:themeColor="text1"/>
          <w:sz w:val="22"/>
          <w:szCs w:val="22"/>
          <w:lang w:val="mn-MN"/>
        </w:rPr>
        <w:t xml:space="preserve">лна. </w:t>
      </w:r>
      <w:proofErr w:type="spellStart"/>
      <w:r w:rsidRPr="007E4421">
        <w:rPr>
          <w:rFonts w:ascii="Arial" w:hAnsi="Arial" w:cs="Arial"/>
          <w:color w:val="000000" w:themeColor="text1"/>
          <w:sz w:val="22"/>
          <w:szCs w:val="22"/>
          <w:lang w:val="mn-MN"/>
        </w:rPr>
        <w:t>Б</w:t>
      </w:r>
      <w:r w:rsidR="000734DB" w:rsidRPr="007E4421">
        <w:rPr>
          <w:rFonts w:ascii="Arial" w:hAnsi="Arial" w:cs="Arial"/>
          <w:color w:val="000000" w:themeColor="text1"/>
          <w:sz w:val="22"/>
          <w:szCs w:val="22"/>
          <w:lang w:val="mn-MN"/>
        </w:rPr>
        <w:t>ОУАӨ</w:t>
      </w:r>
      <w:r w:rsidRPr="007E4421">
        <w:rPr>
          <w:rFonts w:ascii="Arial" w:hAnsi="Arial" w:cs="Arial"/>
          <w:color w:val="000000" w:themeColor="text1"/>
          <w:sz w:val="22"/>
          <w:szCs w:val="22"/>
          <w:lang w:val="mn-MN"/>
        </w:rPr>
        <w:t>Я</w:t>
      </w:r>
      <w:proofErr w:type="spellEnd"/>
      <w:r w:rsidR="008426D4" w:rsidRPr="007E4421">
        <w:rPr>
          <w:rFonts w:ascii="Arial" w:hAnsi="Arial" w:cs="Arial"/>
          <w:color w:val="000000" w:themeColor="text1"/>
          <w:sz w:val="22"/>
          <w:szCs w:val="22"/>
          <w:lang w:val="mn-MN"/>
        </w:rPr>
        <w:t>-аас</w:t>
      </w:r>
      <w:r w:rsidRPr="007E4421">
        <w:rPr>
          <w:rFonts w:ascii="Arial" w:hAnsi="Arial" w:cs="Arial"/>
          <w:color w:val="000000" w:themeColor="text1"/>
          <w:sz w:val="22"/>
          <w:szCs w:val="22"/>
          <w:lang w:val="mn-MN"/>
        </w:rPr>
        <w:t xml:space="preserve"> </w:t>
      </w:r>
      <w:r w:rsidR="008426D4" w:rsidRPr="007E4421">
        <w:rPr>
          <w:rFonts w:ascii="Arial" w:hAnsi="Arial" w:cs="Arial"/>
          <w:color w:val="000000" w:themeColor="text1"/>
          <w:sz w:val="22"/>
          <w:szCs w:val="22"/>
          <w:lang w:val="mn-MN"/>
        </w:rPr>
        <w:t xml:space="preserve">ЗБ-ийг тендер бүрийн хуваарилалтын жагсаалт зэрэг иж бүрэн </w:t>
      </w:r>
      <w:r w:rsidRPr="007E4421">
        <w:rPr>
          <w:rFonts w:ascii="Arial" w:hAnsi="Arial" w:cs="Arial"/>
          <w:color w:val="000000" w:themeColor="text1"/>
          <w:sz w:val="22"/>
          <w:szCs w:val="22"/>
          <w:lang w:val="mn-MN"/>
        </w:rPr>
        <w:t xml:space="preserve">тендерийн багц </w:t>
      </w:r>
      <w:r w:rsidR="008426D4" w:rsidRPr="007E4421">
        <w:rPr>
          <w:rFonts w:ascii="Arial" w:hAnsi="Arial" w:cs="Arial"/>
          <w:color w:val="000000" w:themeColor="text1"/>
          <w:sz w:val="22"/>
          <w:szCs w:val="22"/>
          <w:lang w:val="mn-MN"/>
        </w:rPr>
        <w:t>материалыг Тендерийн үнэлгээний хороо (</w:t>
      </w:r>
      <w:proofErr w:type="spellStart"/>
      <w:r w:rsidR="008426D4" w:rsidRPr="007E4421">
        <w:rPr>
          <w:rFonts w:ascii="Arial" w:hAnsi="Arial" w:cs="Arial"/>
          <w:color w:val="000000" w:themeColor="text1"/>
          <w:sz w:val="22"/>
          <w:szCs w:val="22"/>
          <w:lang w:val="mn-MN"/>
        </w:rPr>
        <w:t>ТҮХ</w:t>
      </w:r>
      <w:proofErr w:type="spellEnd"/>
      <w:r w:rsidR="008426D4" w:rsidRPr="007E4421">
        <w:rPr>
          <w:rFonts w:ascii="Arial" w:hAnsi="Arial" w:cs="Arial"/>
          <w:color w:val="000000" w:themeColor="text1"/>
          <w:sz w:val="22"/>
          <w:szCs w:val="22"/>
          <w:lang w:val="mn-MN"/>
        </w:rPr>
        <w:t xml:space="preserve">) болон KfW-д ирүүлэхээс өмнө </w:t>
      </w:r>
      <w:r w:rsidRPr="007E4421">
        <w:rPr>
          <w:rFonts w:ascii="Arial" w:hAnsi="Arial" w:cs="Arial"/>
          <w:color w:val="000000" w:themeColor="text1"/>
          <w:sz w:val="22"/>
          <w:szCs w:val="22"/>
          <w:lang w:val="mn-MN"/>
        </w:rPr>
        <w:t xml:space="preserve">баталгаажуулах бичиг </w:t>
      </w:r>
      <w:r w:rsidR="008426D4" w:rsidRPr="007E4421">
        <w:rPr>
          <w:rFonts w:ascii="Arial" w:hAnsi="Arial" w:cs="Arial"/>
          <w:color w:val="000000" w:themeColor="text1"/>
          <w:sz w:val="22"/>
          <w:szCs w:val="22"/>
          <w:lang w:val="mn-MN"/>
        </w:rPr>
        <w:t>гаргахыг ЗБ-аас шаардана.</w:t>
      </w:r>
      <w:r w:rsidR="000152C8" w:rsidRPr="007E4421">
        <w:rPr>
          <w:rFonts w:ascii="Arial" w:hAnsi="Arial" w:cs="Arial"/>
          <w:color w:val="000000" w:themeColor="text1"/>
          <w:sz w:val="22"/>
          <w:szCs w:val="22"/>
          <w:lang w:val="mn-MN"/>
        </w:rPr>
        <w:t xml:space="preserve"> </w:t>
      </w:r>
      <w:r w:rsidR="00426C49" w:rsidRPr="007E4421">
        <w:rPr>
          <w:rFonts w:ascii="Arial" w:hAnsi="Arial" w:cs="Arial"/>
          <w:color w:val="000000" w:themeColor="text1"/>
          <w:sz w:val="22"/>
          <w:szCs w:val="22"/>
          <w:lang w:val="mn-MN"/>
        </w:rPr>
        <w:t xml:space="preserve">Сонгон шалгаруулалтын үйл ажиллагааны ил тод байдлыг хангах үүднээс ЗБ-аас </w:t>
      </w:r>
      <w:proofErr w:type="spellStart"/>
      <w:r w:rsidR="00426C49" w:rsidRPr="007E4421">
        <w:rPr>
          <w:rFonts w:ascii="Arial" w:hAnsi="Arial" w:cs="Arial"/>
          <w:color w:val="000000" w:themeColor="text1"/>
          <w:sz w:val="22"/>
          <w:szCs w:val="22"/>
          <w:lang w:val="mn-MN"/>
        </w:rPr>
        <w:t>ТҮХ</w:t>
      </w:r>
      <w:proofErr w:type="spellEnd"/>
      <w:r w:rsidR="00426C49" w:rsidRPr="007E4421">
        <w:rPr>
          <w:rFonts w:ascii="Arial" w:hAnsi="Arial" w:cs="Arial"/>
          <w:color w:val="000000" w:themeColor="text1"/>
          <w:sz w:val="22"/>
          <w:szCs w:val="22"/>
          <w:lang w:val="mn-MN"/>
        </w:rPr>
        <w:t xml:space="preserve">-ны хуралд оролцоно. </w:t>
      </w:r>
      <w:r w:rsidR="002E0952" w:rsidRPr="007E4421">
        <w:rPr>
          <w:rFonts w:ascii="Arial" w:hAnsi="Arial" w:cs="Arial"/>
          <w:color w:val="000000" w:themeColor="text1"/>
          <w:sz w:val="22"/>
          <w:szCs w:val="22"/>
          <w:lang w:val="mn-MN"/>
        </w:rPr>
        <w:t>И</w:t>
      </w:r>
      <w:r w:rsidR="00426C49" w:rsidRPr="007E4421">
        <w:rPr>
          <w:rFonts w:ascii="Arial" w:hAnsi="Arial" w:cs="Arial"/>
          <w:color w:val="000000" w:themeColor="text1"/>
          <w:sz w:val="22"/>
          <w:szCs w:val="22"/>
          <w:lang w:val="mn-MN"/>
        </w:rPr>
        <w:t>жил зорилго</w:t>
      </w:r>
      <w:r w:rsidR="002E0952" w:rsidRPr="007E4421">
        <w:rPr>
          <w:rFonts w:ascii="Arial" w:hAnsi="Arial" w:cs="Arial"/>
          <w:color w:val="000000" w:themeColor="text1"/>
          <w:sz w:val="22"/>
          <w:szCs w:val="22"/>
          <w:lang w:val="mn-MN"/>
        </w:rPr>
        <w:t>ор ТГ</w:t>
      </w:r>
      <w:r w:rsidR="00426C49" w:rsidRPr="007E4421">
        <w:rPr>
          <w:rFonts w:ascii="Arial" w:hAnsi="Arial" w:cs="Arial"/>
          <w:color w:val="000000" w:themeColor="text1"/>
          <w:sz w:val="22"/>
          <w:szCs w:val="22"/>
          <w:lang w:val="mn-MN"/>
        </w:rPr>
        <w:t>-т</w:t>
      </w:r>
      <w:r w:rsidR="002E0952" w:rsidRPr="007E4421">
        <w:rPr>
          <w:rFonts w:ascii="Arial" w:hAnsi="Arial" w:cs="Arial"/>
          <w:color w:val="000000" w:themeColor="text1"/>
          <w:sz w:val="22"/>
          <w:szCs w:val="22"/>
          <w:lang w:val="mn-MN"/>
        </w:rPr>
        <w:t>э</w:t>
      </w:r>
      <w:r w:rsidR="00426C49" w:rsidRPr="007E4421">
        <w:rPr>
          <w:rFonts w:ascii="Arial" w:hAnsi="Arial" w:cs="Arial"/>
          <w:color w:val="000000" w:themeColor="text1"/>
          <w:sz w:val="22"/>
          <w:szCs w:val="22"/>
          <w:lang w:val="mn-MN"/>
        </w:rPr>
        <w:t xml:space="preserve">й уялдуулан </w:t>
      </w:r>
      <w:proofErr w:type="spellStart"/>
      <w:r w:rsidR="00426C49" w:rsidRPr="007E4421">
        <w:rPr>
          <w:rFonts w:ascii="Arial" w:hAnsi="Arial" w:cs="Arial"/>
          <w:color w:val="000000" w:themeColor="text1"/>
          <w:sz w:val="22"/>
          <w:szCs w:val="22"/>
          <w:lang w:val="mn-MN"/>
        </w:rPr>
        <w:t>ТХН</w:t>
      </w:r>
      <w:proofErr w:type="spellEnd"/>
      <w:r w:rsidR="002E0952" w:rsidRPr="007E4421">
        <w:rPr>
          <w:rFonts w:ascii="Arial" w:hAnsi="Arial" w:cs="Arial"/>
          <w:color w:val="000000" w:themeColor="text1"/>
          <w:sz w:val="22"/>
          <w:szCs w:val="22"/>
          <w:lang w:val="mn-MN"/>
        </w:rPr>
        <w:t xml:space="preserve">-ээс </w:t>
      </w:r>
      <w:r w:rsidR="002976F5" w:rsidRPr="007E4421">
        <w:rPr>
          <w:rFonts w:ascii="Arial" w:hAnsi="Arial" w:cs="Arial"/>
          <w:color w:val="000000" w:themeColor="text1"/>
          <w:sz w:val="22"/>
          <w:szCs w:val="22"/>
          <w:lang w:val="mn-MN"/>
        </w:rPr>
        <w:t xml:space="preserve">одоогоор </w:t>
      </w:r>
      <w:proofErr w:type="spellStart"/>
      <w:r w:rsidR="002976F5" w:rsidRPr="007E4421">
        <w:rPr>
          <w:rFonts w:ascii="Arial" w:hAnsi="Arial" w:cs="Arial"/>
          <w:color w:val="000000" w:themeColor="text1"/>
          <w:sz w:val="22"/>
          <w:szCs w:val="22"/>
          <w:lang w:val="mn-MN"/>
        </w:rPr>
        <w:t>БОЯБХУАӨДЗТ</w:t>
      </w:r>
      <w:proofErr w:type="spellEnd"/>
      <w:r w:rsidR="002976F5" w:rsidRPr="007E4421">
        <w:rPr>
          <w:rFonts w:ascii="Arial" w:hAnsi="Arial" w:cs="Arial"/>
          <w:color w:val="000000" w:themeColor="text1"/>
          <w:sz w:val="22"/>
          <w:szCs w:val="22"/>
          <w:lang w:val="mn-MN"/>
        </w:rPr>
        <w:t xml:space="preserve">-тэй хийгдсэн бүх гэрээг хавсралтын хамт, хүлээлгэн өгсөн акт, </w:t>
      </w:r>
      <w:proofErr w:type="spellStart"/>
      <w:r w:rsidR="002976F5" w:rsidRPr="007E4421">
        <w:rPr>
          <w:rFonts w:ascii="Arial" w:hAnsi="Arial" w:cs="Arial"/>
          <w:color w:val="000000" w:themeColor="text1"/>
          <w:sz w:val="22"/>
          <w:szCs w:val="22"/>
          <w:lang w:val="mn-MN"/>
        </w:rPr>
        <w:t>ТХГН</w:t>
      </w:r>
      <w:proofErr w:type="spellEnd"/>
      <w:r w:rsidR="002976F5" w:rsidRPr="007E4421">
        <w:rPr>
          <w:rFonts w:ascii="Arial" w:hAnsi="Arial" w:cs="Arial"/>
          <w:color w:val="000000" w:themeColor="text1"/>
          <w:sz w:val="22"/>
          <w:szCs w:val="22"/>
          <w:lang w:val="mn-MN"/>
        </w:rPr>
        <w:t xml:space="preserve">-ийн тоног төхөөрөмжийн жинхэнэ жагсаалтыг тоног төхөөрөмж бүрээр үнийн дүнгийн хамт </w:t>
      </w:r>
      <w:r w:rsidR="00426C49" w:rsidRPr="007E4421">
        <w:rPr>
          <w:rFonts w:ascii="Arial" w:hAnsi="Arial" w:cs="Arial"/>
          <w:color w:val="000000" w:themeColor="text1"/>
          <w:sz w:val="22"/>
          <w:szCs w:val="22"/>
          <w:lang w:val="mn-MN"/>
        </w:rPr>
        <w:t>дижитал хэлбэрээр</w:t>
      </w:r>
      <w:r w:rsidR="002976F5" w:rsidRPr="007E4421">
        <w:rPr>
          <w:rFonts w:ascii="Arial" w:hAnsi="Arial" w:cs="Arial"/>
          <w:color w:val="000000" w:themeColor="text1"/>
          <w:sz w:val="22"/>
          <w:szCs w:val="22"/>
          <w:lang w:val="mn-MN"/>
        </w:rPr>
        <w:t xml:space="preserve"> ЗБ-т </w:t>
      </w:r>
      <w:r w:rsidR="00536BD4" w:rsidRPr="007E4421">
        <w:rPr>
          <w:rFonts w:ascii="Arial" w:hAnsi="Arial" w:cs="Arial"/>
          <w:color w:val="000000" w:themeColor="text1"/>
          <w:sz w:val="22"/>
          <w:szCs w:val="22"/>
          <w:lang w:val="mn-MN"/>
        </w:rPr>
        <w:t>хүлээлгэн өгнө</w:t>
      </w:r>
      <w:r w:rsidR="00426C49" w:rsidRPr="007E4421">
        <w:rPr>
          <w:rFonts w:ascii="Arial" w:hAnsi="Arial" w:cs="Arial"/>
          <w:color w:val="000000" w:themeColor="text1"/>
          <w:sz w:val="22"/>
          <w:szCs w:val="22"/>
          <w:lang w:val="mn-MN"/>
        </w:rPr>
        <w:t xml:space="preserve">. Энэ </w:t>
      </w:r>
      <w:r w:rsidR="002D1DBD" w:rsidRPr="007E4421">
        <w:rPr>
          <w:rFonts w:ascii="Arial" w:hAnsi="Arial" w:cs="Arial"/>
          <w:color w:val="000000" w:themeColor="text1"/>
          <w:sz w:val="22"/>
          <w:szCs w:val="22"/>
          <w:lang w:val="mn-MN"/>
        </w:rPr>
        <w:t xml:space="preserve">журмыг </w:t>
      </w:r>
      <w:proofErr w:type="spellStart"/>
      <w:r w:rsidR="002D1DBD" w:rsidRPr="007E4421">
        <w:rPr>
          <w:rFonts w:ascii="Arial" w:hAnsi="Arial" w:cs="Arial"/>
          <w:color w:val="000000" w:themeColor="text1"/>
          <w:sz w:val="22"/>
          <w:szCs w:val="22"/>
          <w:lang w:val="mn-MN"/>
        </w:rPr>
        <w:t>БОЯБХУАӨДЗТ</w:t>
      </w:r>
      <w:proofErr w:type="spellEnd"/>
      <w:r w:rsidR="00426C49" w:rsidRPr="007E4421">
        <w:rPr>
          <w:rFonts w:ascii="Arial" w:hAnsi="Arial" w:cs="Arial"/>
          <w:color w:val="000000" w:themeColor="text1"/>
          <w:sz w:val="22"/>
          <w:szCs w:val="22"/>
          <w:lang w:val="mn-MN"/>
        </w:rPr>
        <w:t xml:space="preserve">-ийн </w:t>
      </w:r>
      <w:r w:rsidR="002D1DBD" w:rsidRPr="007E4421">
        <w:rPr>
          <w:rFonts w:ascii="Arial" w:hAnsi="Arial" w:cs="Arial"/>
          <w:color w:val="000000" w:themeColor="text1"/>
          <w:sz w:val="22"/>
          <w:szCs w:val="22"/>
          <w:lang w:val="mn-MN"/>
        </w:rPr>
        <w:t>хүрээнд</w:t>
      </w:r>
      <w:r w:rsidR="00426C49" w:rsidRPr="007E4421">
        <w:rPr>
          <w:rFonts w:ascii="Arial" w:hAnsi="Arial" w:cs="Arial"/>
          <w:color w:val="000000" w:themeColor="text1"/>
          <w:sz w:val="22"/>
          <w:szCs w:val="22"/>
          <w:lang w:val="mn-MN"/>
        </w:rPr>
        <w:t xml:space="preserve"> </w:t>
      </w:r>
      <w:r w:rsidR="002D1DBD" w:rsidRPr="007E4421">
        <w:rPr>
          <w:rFonts w:ascii="Arial" w:hAnsi="Arial" w:cs="Arial"/>
          <w:color w:val="000000" w:themeColor="text1"/>
          <w:sz w:val="22"/>
          <w:szCs w:val="22"/>
          <w:lang w:val="mn-MN"/>
        </w:rPr>
        <w:t xml:space="preserve">хийх </w:t>
      </w:r>
      <w:r w:rsidR="00426C49" w:rsidRPr="007E4421">
        <w:rPr>
          <w:rFonts w:ascii="Arial" w:hAnsi="Arial" w:cs="Arial"/>
          <w:color w:val="000000" w:themeColor="text1"/>
          <w:sz w:val="22"/>
          <w:szCs w:val="22"/>
          <w:lang w:val="mn-MN"/>
        </w:rPr>
        <w:t>бусад бүх тендерт мөрдөх ёстой.</w:t>
      </w:r>
    </w:p>
    <w:p w14:paraId="108A7928" w14:textId="51517814" w:rsidR="00391D95" w:rsidRPr="007E4421" w:rsidRDefault="00CA3A1C"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ЗБ-ийг тодорхой сургалт, семинар бэлтгэхэд зохих ёсоор оролцуулж байхыг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-ээс хүсэв. </w:t>
      </w:r>
      <w:r w:rsidR="00180364" w:rsidRPr="007E4421">
        <w:rPr>
          <w:rFonts w:ascii="Arial" w:hAnsi="Arial" w:cs="Arial"/>
          <w:color w:val="000000" w:themeColor="text1"/>
          <w:sz w:val="22"/>
          <w:szCs w:val="22"/>
          <w:lang w:val="mn-MN"/>
        </w:rPr>
        <w:t xml:space="preserve">Улирал бүрийн эхний өдрөөс өмнө </w:t>
      </w:r>
      <w:proofErr w:type="spellStart"/>
      <w:r w:rsidR="00180364" w:rsidRPr="007E4421">
        <w:rPr>
          <w:rFonts w:ascii="Arial" w:hAnsi="Arial" w:cs="Arial"/>
          <w:color w:val="000000" w:themeColor="text1"/>
          <w:sz w:val="22"/>
          <w:szCs w:val="22"/>
          <w:lang w:val="mn-MN"/>
        </w:rPr>
        <w:t>ТХН</w:t>
      </w:r>
      <w:proofErr w:type="spellEnd"/>
      <w:r w:rsidR="00180364" w:rsidRPr="007E4421">
        <w:rPr>
          <w:rFonts w:ascii="Arial" w:hAnsi="Arial" w:cs="Arial"/>
          <w:color w:val="000000" w:themeColor="text1"/>
          <w:sz w:val="22"/>
          <w:szCs w:val="22"/>
          <w:lang w:val="mn-MN"/>
        </w:rPr>
        <w:t xml:space="preserve">-ээс </w:t>
      </w:r>
      <w:r w:rsidR="00AF7B86" w:rsidRPr="007E4421">
        <w:rPr>
          <w:rFonts w:ascii="Arial" w:hAnsi="Arial" w:cs="Arial"/>
          <w:color w:val="000000" w:themeColor="text1"/>
          <w:sz w:val="22"/>
          <w:szCs w:val="22"/>
          <w:lang w:val="mn-MN"/>
        </w:rPr>
        <w:t xml:space="preserve">дараагийн 3 сард </w:t>
      </w:r>
      <w:r w:rsidRPr="007E4421">
        <w:rPr>
          <w:rFonts w:ascii="Arial" w:hAnsi="Arial" w:cs="Arial"/>
          <w:color w:val="000000" w:themeColor="text1"/>
          <w:sz w:val="22"/>
          <w:szCs w:val="22"/>
          <w:lang w:val="mn-MN"/>
        </w:rPr>
        <w:t xml:space="preserve">хийхээр төлөвлөж буй сургалт, зөвлөгөөний жагсаалтыг </w:t>
      </w:r>
      <w:r w:rsidR="00AF7B86" w:rsidRPr="007E4421">
        <w:rPr>
          <w:rFonts w:ascii="Arial" w:hAnsi="Arial" w:cs="Arial"/>
          <w:color w:val="000000" w:themeColor="text1"/>
          <w:sz w:val="22"/>
          <w:szCs w:val="22"/>
          <w:lang w:val="mn-MN"/>
        </w:rPr>
        <w:t>гаргаж ЗБ</w:t>
      </w:r>
      <w:r w:rsidRPr="007E4421">
        <w:rPr>
          <w:rFonts w:ascii="Arial" w:hAnsi="Arial" w:cs="Arial"/>
          <w:color w:val="000000" w:themeColor="text1"/>
          <w:sz w:val="22"/>
          <w:szCs w:val="22"/>
          <w:lang w:val="mn-MN"/>
        </w:rPr>
        <w:t>-</w:t>
      </w:r>
      <w:r w:rsidR="00AF7B86" w:rsidRPr="007E4421">
        <w:rPr>
          <w:rFonts w:ascii="Arial" w:hAnsi="Arial" w:cs="Arial"/>
          <w:color w:val="000000" w:themeColor="text1"/>
          <w:sz w:val="22"/>
          <w:szCs w:val="22"/>
          <w:lang w:val="mn-MN"/>
        </w:rPr>
        <w:t>т</w:t>
      </w:r>
      <w:r w:rsidRPr="007E4421">
        <w:rPr>
          <w:rFonts w:ascii="Arial" w:hAnsi="Arial" w:cs="Arial"/>
          <w:color w:val="000000" w:themeColor="text1"/>
          <w:sz w:val="22"/>
          <w:szCs w:val="22"/>
          <w:lang w:val="mn-MN"/>
        </w:rPr>
        <w:t xml:space="preserve"> өгнө. </w:t>
      </w:r>
      <w:r w:rsidR="004A63D5" w:rsidRPr="007E4421">
        <w:rPr>
          <w:rFonts w:ascii="Arial" w:hAnsi="Arial" w:cs="Arial"/>
          <w:color w:val="000000" w:themeColor="text1"/>
          <w:sz w:val="22"/>
          <w:szCs w:val="22"/>
          <w:lang w:val="mn-MN"/>
        </w:rPr>
        <w:t xml:space="preserve">Аливаа ажил эхлэлээс өмнө </w:t>
      </w:r>
      <w:r w:rsidR="0093645D" w:rsidRPr="007E4421">
        <w:rPr>
          <w:rFonts w:ascii="Arial" w:hAnsi="Arial" w:cs="Arial"/>
          <w:color w:val="000000" w:themeColor="text1"/>
          <w:sz w:val="22"/>
          <w:szCs w:val="22"/>
          <w:lang w:val="mn-MN"/>
        </w:rPr>
        <w:t>ЗБ-</w:t>
      </w:r>
      <w:r w:rsidR="004A63D5" w:rsidRPr="007E4421">
        <w:rPr>
          <w:rFonts w:ascii="Arial" w:hAnsi="Arial" w:cs="Arial"/>
          <w:color w:val="000000" w:themeColor="text1"/>
          <w:sz w:val="22"/>
          <w:szCs w:val="22"/>
          <w:lang w:val="mn-MN"/>
        </w:rPr>
        <w:t>ийн зүгээс</w:t>
      </w:r>
      <w:r w:rsidR="0093645D"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 xml:space="preserve">төлөвлөсөн арга хэмжээний зорилго, зорилтот </w:t>
      </w:r>
      <w:r w:rsidRPr="007E4421">
        <w:rPr>
          <w:rFonts w:ascii="Arial" w:hAnsi="Arial" w:cs="Arial"/>
          <w:color w:val="000000" w:themeColor="text1"/>
          <w:sz w:val="22"/>
          <w:szCs w:val="22"/>
          <w:lang w:val="mn-MN"/>
        </w:rPr>
        <w:lastRenderedPageBreak/>
        <w:t xml:space="preserve">бүлгүүд болон </w:t>
      </w:r>
      <w:r w:rsidR="0093645D" w:rsidRPr="007E4421">
        <w:rPr>
          <w:rFonts w:ascii="Arial" w:hAnsi="Arial" w:cs="Arial"/>
          <w:color w:val="000000" w:themeColor="text1"/>
          <w:sz w:val="22"/>
          <w:szCs w:val="22"/>
          <w:lang w:val="mn-MN"/>
        </w:rPr>
        <w:t xml:space="preserve">зохих </w:t>
      </w:r>
      <w:r w:rsidRPr="007E4421">
        <w:rPr>
          <w:rFonts w:ascii="Arial" w:hAnsi="Arial" w:cs="Arial"/>
          <w:color w:val="000000" w:themeColor="text1"/>
          <w:sz w:val="22"/>
          <w:szCs w:val="22"/>
          <w:lang w:val="mn-MN"/>
        </w:rPr>
        <w:t xml:space="preserve">зардлын </w:t>
      </w:r>
      <w:r w:rsidR="0093645D" w:rsidRPr="007E4421">
        <w:rPr>
          <w:rFonts w:ascii="Arial" w:hAnsi="Arial" w:cs="Arial"/>
          <w:color w:val="000000" w:themeColor="text1"/>
          <w:sz w:val="22"/>
          <w:szCs w:val="22"/>
          <w:lang w:val="mn-MN"/>
        </w:rPr>
        <w:t>төсвийг хянаж,</w:t>
      </w:r>
      <w:r w:rsidRPr="007E4421">
        <w:rPr>
          <w:rFonts w:ascii="Arial" w:hAnsi="Arial" w:cs="Arial"/>
          <w:color w:val="000000" w:themeColor="text1"/>
          <w:sz w:val="22"/>
          <w:szCs w:val="22"/>
          <w:lang w:val="mn-MN"/>
        </w:rPr>
        <w:t xml:space="preserve"> баталгаажуула</w:t>
      </w:r>
      <w:r w:rsidR="0093645D" w:rsidRPr="007E4421">
        <w:rPr>
          <w:rFonts w:ascii="Arial" w:hAnsi="Arial" w:cs="Arial"/>
          <w:color w:val="000000" w:themeColor="text1"/>
          <w:sz w:val="22"/>
          <w:szCs w:val="22"/>
          <w:lang w:val="mn-MN"/>
        </w:rPr>
        <w:t>лт хийнэ</w:t>
      </w:r>
      <w:r w:rsidRPr="007E4421">
        <w:rPr>
          <w:rFonts w:ascii="Arial" w:hAnsi="Arial" w:cs="Arial"/>
          <w:color w:val="000000" w:themeColor="text1"/>
          <w:sz w:val="22"/>
          <w:szCs w:val="22"/>
          <w:lang w:val="mn-MN"/>
        </w:rPr>
        <w:t xml:space="preserve">. </w:t>
      </w:r>
      <w:r w:rsidR="00F353F2" w:rsidRPr="007E4421">
        <w:rPr>
          <w:rFonts w:ascii="Arial" w:hAnsi="Arial" w:cs="Arial"/>
          <w:color w:val="000000" w:themeColor="text1"/>
          <w:sz w:val="22"/>
          <w:szCs w:val="22"/>
          <w:lang w:val="mn-MN"/>
        </w:rPr>
        <w:t xml:space="preserve">Ингээгүй тохиолдолд, </w:t>
      </w:r>
      <w:r w:rsidRPr="007E4421">
        <w:rPr>
          <w:rFonts w:ascii="Arial" w:hAnsi="Arial" w:cs="Arial"/>
          <w:color w:val="000000" w:themeColor="text1"/>
          <w:sz w:val="22"/>
          <w:szCs w:val="22"/>
          <w:lang w:val="mn-MN"/>
        </w:rPr>
        <w:t>KfW</w:t>
      </w:r>
      <w:r w:rsidR="00F353F2" w:rsidRPr="007E4421">
        <w:rPr>
          <w:rFonts w:ascii="Arial" w:hAnsi="Arial" w:cs="Arial"/>
          <w:color w:val="000000" w:themeColor="text1"/>
          <w:sz w:val="22"/>
          <w:szCs w:val="22"/>
          <w:lang w:val="mn-MN"/>
        </w:rPr>
        <w:t>-аас</w:t>
      </w:r>
      <w:r w:rsidRPr="007E4421">
        <w:rPr>
          <w:rFonts w:ascii="Arial" w:hAnsi="Arial" w:cs="Arial"/>
          <w:color w:val="000000" w:themeColor="text1"/>
          <w:sz w:val="22"/>
          <w:szCs w:val="22"/>
          <w:lang w:val="mn-MN"/>
        </w:rPr>
        <w:t xml:space="preserve"> </w:t>
      </w:r>
      <w:r w:rsidR="000B25E8" w:rsidRPr="007E4421">
        <w:rPr>
          <w:rFonts w:ascii="Arial" w:hAnsi="Arial" w:cs="Arial"/>
          <w:color w:val="000000" w:themeColor="text1"/>
          <w:sz w:val="22"/>
          <w:szCs w:val="22"/>
          <w:lang w:val="mn-MN"/>
        </w:rPr>
        <w:t>тус</w:t>
      </w:r>
      <w:r w:rsidRPr="007E4421">
        <w:rPr>
          <w:rFonts w:ascii="Arial" w:hAnsi="Arial" w:cs="Arial"/>
          <w:color w:val="000000" w:themeColor="text1"/>
          <w:sz w:val="22"/>
          <w:szCs w:val="22"/>
          <w:lang w:val="mn-MN"/>
        </w:rPr>
        <w:t xml:space="preserve"> арга хэмжээг санхүүжүүлэхээс татгалзах эрхтэй.</w:t>
      </w:r>
    </w:p>
    <w:p w14:paraId="2A39DC86" w14:textId="7CAF0FA8" w:rsidR="00917464" w:rsidRPr="007E4421" w:rsidRDefault="00917464"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2024 оны 10-р сард Цэцэрлэг болон Дадал суманд зохион байгуулагдсан үйл ажиллагаа, засвар үйлчилгээтэй холбоотой </w:t>
      </w:r>
      <w:r w:rsidR="00850B33" w:rsidRPr="007E4421">
        <w:rPr>
          <w:rFonts w:ascii="Arial" w:hAnsi="Arial" w:cs="Arial"/>
          <w:color w:val="000000" w:themeColor="text1"/>
          <w:sz w:val="22"/>
          <w:szCs w:val="22"/>
          <w:lang w:val="mn-MN"/>
        </w:rPr>
        <w:t xml:space="preserve">зөвлөгөөнийг ЗБ-аас </w:t>
      </w:r>
      <w:r w:rsidR="000A7A19" w:rsidRPr="007E4421">
        <w:rPr>
          <w:rFonts w:ascii="Arial" w:hAnsi="Arial" w:cs="Arial"/>
          <w:color w:val="000000" w:themeColor="text1"/>
          <w:sz w:val="22"/>
          <w:szCs w:val="22"/>
          <w:lang w:val="mn-MN"/>
        </w:rPr>
        <w:t>эргэн</w:t>
      </w:r>
      <w:r w:rsidR="00850B33" w:rsidRPr="007E4421">
        <w:rPr>
          <w:rFonts w:ascii="Arial" w:hAnsi="Arial" w:cs="Arial"/>
          <w:color w:val="000000" w:themeColor="text1"/>
          <w:sz w:val="22"/>
          <w:szCs w:val="22"/>
          <w:lang w:val="mn-MN"/>
        </w:rPr>
        <w:t xml:space="preserve"> хяна</w:t>
      </w:r>
      <w:r w:rsidR="000A7A19" w:rsidRPr="007E4421">
        <w:rPr>
          <w:rFonts w:ascii="Arial" w:hAnsi="Arial" w:cs="Arial"/>
          <w:color w:val="000000" w:themeColor="text1"/>
          <w:sz w:val="22"/>
          <w:szCs w:val="22"/>
          <w:lang w:val="mn-MN"/>
        </w:rPr>
        <w:t xml:space="preserve">ж, баталгаажуулна. Үүгээр </w:t>
      </w:r>
      <w:r w:rsidR="00141504" w:rsidRPr="007E4421">
        <w:rPr>
          <w:rFonts w:ascii="Arial" w:hAnsi="Arial" w:cs="Arial"/>
          <w:color w:val="000000" w:themeColor="text1"/>
          <w:sz w:val="22"/>
          <w:szCs w:val="22"/>
          <w:lang w:val="mn-MN"/>
        </w:rPr>
        <w:t>тэдгээр</w:t>
      </w:r>
      <w:r w:rsidR="000A7A19" w:rsidRPr="007E4421">
        <w:rPr>
          <w:rFonts w:ascii="Arial" w:hAnsi="Arial" w:cs="Arial"/>
          <w:color w:val="000000" w:themeColor="text1"/>
          <w:sz w:val="22"/>
          <w:szCs w:val="22"/>
          <w:lang w:val="mn-MN"/>
        </w:rPr>
        <w:t xml:space="preserve"> зөвлөгөөний </w:t>
      </w:r>
      <w:r w:rsidRPr="007E4421">
        <w:rPr>
          <w:rFonts w:ascii="Arial" w:hAnsi="Arial" w:cs="Arial"/>
          <w:color w:val="000000" w:themeColor="text1"/>
          <w:sz w:val="22"/>
          <w:szCs w:val="22"/>
          <w:lang w:val="mn-MN"/>
        </w:rPr>
        <w:t xml:space="preserve">зорилго, зорилтот бүлэг, </w:t>
      </w:r>
      <w:r w:rsidR="00141504" w:rsidRPr="007E4421">
        <w:rPr>
          <w:rFonts w:ascii="Arial" w:hAnsi="Arial" w:cs="Arial"/>
          <w:color w:val="000000" w:themeColor="text1"/>
          <w:sz w:val="22"/>
          <w:szCs w:val="22"/>
          <w:lang w:val="mn-MN"/>
        </w:rPr>
        <w:t xml:space="preserve">зохих зардлын төсөв болон </w:t>
      </w:r>
      <w:r w:rsidRPr="007E4421">
        <w:rPr>
          <w:rFonts w:ascii="Arial" w:hAnsi="Arial" w:cs="Arial"/>
          <w:color w:val="000000" w:themeColor="text1"/>
          <w:sz w:val="22"/>
          <w:szCs w:val="22"/>
          <w:lang w:val="mn-MN"/>
        </w:rPr>
        <w:t>хүрсэн үр дүнг баталгаажуул</w:t>
      </w:r>
      <w:r w:rsidR="00141504" w:rsidRPr="007E4421">
        <w:rPr>
          <w:rFonts w:ascii="Arial" w:hAnsi="Arial" w:cs="Arial"/>
          <w:color w:val="000000" w:themeColor="text1"/>
          <w:sz w:val="22"/>
          <w:szCs w:val="22"/>
          <w:lang w:val="mn-MN"/>
        </w:rPr>
        <w:t>ах юм</w:t>
      </w:r>
      <w:r w:rsidRPr="007E4421">
        <w:rPr>
          <w:rFonts w:ascii="Arial" w:hAnsi="Arial" w:cs="Arial"/>
          <w:color w:val="000000" w:themeColor="text1"/>
          <w:sz w:val="22"/>
          <w:szCs w:val="22"/>
          <w:lang w:val="mn-MN"/>
        </w:rPr>
        <w:t xml:space="preserve">. </w:t>
      </w:r>
      <w:r w:rsidR="00411A4B" w:rsidRPr="007E4421">
        <w:rPr>
          <w:rFonts w:ascii="Arial" w:hAnsi="Arial" w:cs="Arial"/>
          <w:color w:val="000000" w:themeColor="text1"/>
          <w:sz w:val="22"/>
          <w:szCs w:val="22"/>
          <w:lang w:val="mn-MN"/>
        </w:rPr>
        <w:t>Төслийн зорилго, хүрэх үр дүнгийн хүрээнд эдгээр зөвлөгөөнийг</w:t>
      </w:r>
      <w:r w:rsidRPr="007E4421">
        <w:rPr>
          <w:rFonts w:ascii="Arial" w:hAnsi="Arial" w:cs="Arial"/>
          <w:color w:val="000000" w:themeColor="text1"/>
          <w:sz w:val="22"/>
          <w:szCs w:val="22"/>
          <w:lang w:val="mn-MN"/>
        </w:rPr>
        <w:t xml:space="preserve"> санхүүж</w:t>
      </w:r>
      <w:r w:rsidR="00411A4B" w:rsidRPr="007E4421">
        <w:rPr>
          <w:rFonts w:ascii="Arial" w:hAnsi="Arial" w:cs="Arial"/>
          <w:color w:val="000000" w:themeColor="text1"/>
          <w:sz w:val="22"/>
          <w:szCs w:val="22"/>
          <w:lang w:val="mn-MN"/>
        </w:rPr>
        <w:t xml:space="preserve">үүлсэн нь зөв болсон </w:t>
      </w:r>
      <w:r w:rsidRPr="007E4421">
        <w:rPr>
          <w:rFonts w:ascii="Arial" w:hAnsi="Arial" w:cs="Arial"/>
          <w:color w:val="000000" w:themeColor="text1"/>
          <w:sz w:val="22"/>
          <w:szCs w:val="22"/>
          <w:lang w:val="mn-MN"/>
        </w:rPr>
        <w:t xml:space="preserve">эсэх талаарх </w:t>
      </w:r>
      <w:r w:rsidR="00411A4B" w:rsidRPr="007E4421">
        <w:rPr>
          <w:rFonts w:ascii="Arial" w:hAnsi="Arial" w:cs="Arial"/>
          <w:color w:val="000000" w:themeColor="text1"/>
          <w:sz w:val="22"/>
          <w:szCs w:val="22"/>
          <w:lang w:val="mn-MN"/>
        </w:rPr>
        <w:t>үнэлгээг ЗБ</w:t>
      </w:r>
      <w:r w:rsidRPr="007E4421">
        <w:rPr>
          <w:rFonts w:ascii="Arial" w:hAnsi="Arial" w:cs="Arial"/>
          <w:color w:val="000000" w:themeColor="text1"/>
          <w:sz w:val="22"/>
          <w:szCs w:val="22"/>
          <w:lang w:val="mn-MN"/>
        </w:rPr>
        <w:t>-</w:t>
      </w:r>
      <w:r w:rsidR="00411A4B" w:rsidRPr="007E4421">
        <w:rPr>
          <w:rFonts w:ascii="Arial" w:hAnsi="Arial" w:cs="Arial"/>
          <w:color w:val="000000" w:themeColor="text1"/>
          <w:sz w:val="22"/>
          <w:szCs w:val="22"/>
          <w:lang w:val="mn-MN"/>
        </w:rPr>
        <w:t>аас</w:t>
      </w:r>
      <w:r w:rsidRPr="007E4421">
        <w:rPr>
          <w:rFonts w:ascii="Arial" w:hAnsi="Arial" w:cs="Arial"/>
          <w:color w:val="000000" w:themeColor="text1"/>
          <w:sz w:val="22"/>
          <w:szCs w:val="22"/>
          <w:lang w:val="mn-MN"/>
        </w:rPr>
        <w:t xml:space="preserve"> 2024 оны 12-р сарын 1-ний дотор KfW-д хүргүүлнэ.</w:t>
      </w:r>
    </w:p>
    <w:p w14:paraId="4D90C6A9" w14:textId="1DB7C889" w:rsidR="00014B10" w:rsidRPr="007E4421" w:rsidRDefault="00014B10"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ҮАТ болон ХАТ-ыг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-аас тодорхой түвшинд уян хатан байлгахыг KfW-ын үнэлгээний багаас хүсэв. Тухайн жил</w:t>
      </w:r>
      <w:r w:rsidR="00D047DC" w:rsidRPr="007E4421">
        <w:rPr>
          <w:rFonts w:ascii="Arial" w:hAnsi="Arial" w:cs="Arial"/>
          <w:color w:val="000000" w:themeColor="text1"/>
          <w:sz w:val="22"/>
          <w:szCs w:val="22"/>
          <w:lang w:val="mn-MN"/>
        </w:rPr>
        <w:t>ийн</w:t>
      </w:r>
      <w:r w:rsidRPr="007E4421">
        <w:rPr>
          <w:rFonts w:ascii="Arial" w:hAnsi="Arial" w:cs="Arial"/>
          <w:color w:val="000000" w:themeColor="text1"/>
          <w:sz w:val="22"/>
          <w:szCs w:val="22"/>
          <w:lang w:val="mn-MN"/>
        </w:rPr>
        <w:t xml:space="preserve"> </w:t>
      </w:r>
      <w:r w:rsidR="00D047DC" w:rsidRPr="007E4421">
        <w:rPr>
          <w:rFonts w:ascii="Arial" w:hAnsi="Arial" w:cs="Arial"/>
          <w:color w:val="000000" w:themeColor="text1"/>
          <w:sz w:val="22"/>
          <w:szCs w:val="22"/>
          <w:lang w:val="mn-MN"/>
        </w:rPr>
        <w:t>ҮАТ</w:t>
      </w:r>
      <w:r w:rsidRPr="007E4421">
        <w:rPr>
          <w:rFonts w:ascii="Arial" w:hAnsi="Arial" w:cs="Arial"/>
          <w:color w:val="000000" w:themeColor="text1"/>
          <w:sz w:val="22"/>
          <w:szCs w:val="22"/>
          <w:lang w:val="mn-MN"/>
        </w:rPr>
        <w:t xml:space="preserve">-д </w:t>
      </w:r>
      <w:r w:rsidR="00D047DC" w:rsidRPr="007E4421">
        <w:rPr>
          <w:rFonts w:ascii="Arial" w:hAnsi="Arial" w:cs="Arial"/>
          <w:color w:val="000000" w:themeColor="text1"/>
          <w:sz w:val="22"/>
          <w:szCs w:val="22"/>
          <w:lang w:val="mn-MN"/>
        </w:rPr>
        <w:t>хийх жижиг хэмжээний</w:t>
      </w:r>
      <w:r w:rsidRPr="007E4421">
        <w:rPr>
          <w:rFonts w:ascii="Arial" w:hAnsi="Arial" w:cs="Arial"/>
          <w:color w:val="000000" w:themeColor="text1"/>
          <w:sz w:val="22"/>
          <w:szCs w:val="22"/>
          <w:lang w:val="mn-MN"/>
        </w:rPr>
        <w:t xml:space="preserve"> өөрчлөлтийг (жишээлбэл, орон тоо нэмэх, тендерийн журамд өөрчлөлт оруулах) Удирдах хорооны хур</w:t>
      </w:r>
      <w:r w:rsidR="00D047DC" w:rsidRPr="007E4421">
        <w:rPr>
          <w:rFonts w:ascii="Arial" w:hAnsi="Arial" w:cs="Arial"/>
          <w:color w:val="000000" w:themeColor="text1"/>
          <w:sz w:val="22"/>
          <w:szCs w:val="22"/>
          <w:lang w:val="mn-MN"/>
        </w:rPr>
        <w:t xml:space="preserve">ал зарлалгүй, </w:t>
      </w:r>
      <w:r w:rsidRPr="007E4421">
        <w:rPr>
          <w:rFonts w:ascii="Arial" w:hAnsi="Arial" w:cs="Arial"/>
          <w:color w:val="000000" w:themeColor="text1"/>
          <w:sz w:val="22"/>
          <w:szCs w:val="22"/>
          <w:lang w:val="mn-MN"/>
        </w:rPr>
        <w:t>цахим шуудангаар мэдэгдэ</w:t>
      </w:r>
      <w:r w:rsidR="00D047DC" w:rsidRPr="007E4421">
        <w:rPr>
          <w:rFonts w:ascii="Arial" w:hAnsi="Arial" w:cs="Arial"/>
          <w:color w:val="000000" w:themeColor="text1"/>
          <w:sz w:val="22"/>
          <w:szCs w:val="22"/>
          <w:lang w:val="mn-MN"/>
        </w:rPr>
        <w:t>ж шийдвэрлэ</w:t>
      </w:r>
      <w:r w:rsidRPr="007E4421">
        <w:rPr>
          <w:rFonts w:ascii="Arial" w:hAnsi="Arial" w:cs="Arial"/>
          <w:color w:val="000000" w:themeColor="text1"/>
          <w:sz w:val="22"/>
          <w:szCs w:val="22"/>
          <w:lang w:val="mn-MN"/>
        </w:rPr>
        <w:t>нэ.</w:t>
      </w:r>
    </w:p>
    <w:p w14:paraId="10E032BE" w14:textId="57A599F2" w:rsidR="002D2A85" w:rsidRPr="007E4421" w:rsidRDefault="00055CC4"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2.6.2 Цаашдын хөрөнгө оруулалтыг төлөвлөх</w:t>
      </w:r>
    </w:p>
    <w:p w14:paraId="04851709" w14:textId="73BC1376" w:rsidR="00055CC4" w:rsidRPr="007E4421" w:rsidRDefault="00603F5E" w:rsidP="002D40AA">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2024 онд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 xml:space="preserve">-т чухал хөрөнгө оруулалтууд (бартаат замын машин, түргэн тусламжийн тэрэг, </w:t>
      </w:r>
      <w:proofErr w:type="spellStart"/>
      <w:r w:rsidRPr="007E4421">
        <w:rPr>
          <w:rFonts w:ascii="Arial" w:hAnsi="Arial" w:cs="Arial"/>
          <w:color w:val="000000" w:themeColor="text1"/>
          <w:sz w:val="22"/>
          <w:szCs w:val="22"/>
          <w:lang w:val="mn-MN"/>
        </w:rPr>
        <w:t>мотоцикль</w:t>
      </w:r>
      <w:proofErr w:type="spellEnd"/>
      <w:r w:rsidRPr="007E4421">
        <w:rPr>
          <w:rFonts w:ascii="Arial" w:hAnsi="Arial" w:cs="Arial"/>
          <w:color w:val="000000" w:themeColor="text1"/>
          <w:sz w:val="22"/>
          <w:szCs w:val="22"/>
          <w:lang w:val="mn-MN"/>
        </w:rPr>
        <w:t xml:space="preserve">, үндсэн тоног төхөөрөмж, гудас, майхан, зөөврийн компьютер, анхны тусламжийн хэрэгсэл, унтлагын уут, халуун сав гэх мэт) хийгдсэн. </w:t>
      </w:r>
      <w:r w:rsidR="0065216B" w:rsidRPr="007E4421">
        <w:rPr>
          <w:rFonts w:ascii="Arial" w:hAnsi="Arial" w:cs="Arial"/>
          <w:color w:val="000000" w:themeColor="text1"/>
          <w:sz w:val="22"/>
          <w:szCs w:val="22"/>
          <w:lang w:val="mn-MN"/>
        </w:rPr>
        <w:t>Орон нутагт хийсэн ажлын үеэр</w:t>
      </w:r>
      <w:r w:rsidRPr="007E4421">
        <w:rPr>
          <w:rFonts w:ascii="Arial" w:hAnsi="Arial" w:cs="Arial"/>
          <w:color w:val="000000" w:themeColor="text1"/>
          <w:sz w:val="22"/>
          <w:szCs w:val="22"/>
          <w:lang w:val="mn-MN"/>
        </w:rPr>
        <w:t xml:space="preserve"> </w:t>
      </w:r>
      <w:proofErr w:type="spellStart"/>
      <w:r w:rsidR="0065216B" w:rsidRPr="007E4421">
        <w:rPr>
          <w:rFonts w:ascii="Arial" w:hAnsi="Arial" w:cs="Arial"/>
          <w:color w:val="000000" w:themeColor="text1"/>
          <w:sz w:val="22"/>
          <w:szCs w:val="22"/>
          <w:lang w:val="mn-MN"/>
        </w:rPr>
        <w:t>ТХГН</w:t>
      </w:r>
      <w:proofErr w:type="spellEnd"/>
      <w:r w:rsidR="0065216B" w:rsidRPr="007E4421">
        <w:rPr>
          <w:rFonts w:ascii="Arial" w:hAnsi="Arial" w:cs="Arial"/>
          <w:color w:val="000000" w:themeColor="text1"/>
          <w:sz w:val="22"/>
          <w:szCs w:val="22"/>
          <w:lang w:val="mn-MN"/>
        </w:rPr>
        <w:t xml:space="preserve">-ын </w:t>
      </w:r>
      <w:r w:rsidRPr="007E4421">
        <w:rPr>
          <w:rFonts w:ascii="Arial" w:hAnsi="Arial" w:cs="Arial"/>
          <w:color w:val="000000" w:themeColor="text1"/>
          <w:sz w:val="22"/>
          <w:szCs w:val="22"/>
          <w:lang w:val="mn-MN"/>
        </w:rPr>
        <w:t xml:space="preserve">ажилтнууд </w:t>
      </w:r>
      <w:r w:rsidR="0065216B" w:rsidRPr="007E4421">
        <w:rPr>
          <w:rFonts w:ascii="Arial" w:hAnsi="Arial" w:cs="Arial"/>
          <w:color w:val="000000" w:themeColor="text1"/>
          <w:sz w:val="22"/>
          <w:szCs w:val="22"/>
          <w:lang w:val="mn-MN"/>
        </w:rPr>
        <w:t xml:space="preserve">тэдгээрийг </w:t>
      </w:r>
      <w:r w:rsidRPr="007E4421">
        <w:rPr>
          <w:rFonts w:ascii="Arial" w:hAnsi="Arial" w:cs="Arial"/>
          <w:color w:val="000000" w:themeColor="text1"/>
          <w:sz w:val="22"/>
          <w:szCs w:val="22"/>
          <w:lang w:val="mn-MN"/>
        </w:rPr>
        <w:t xml:space="preserve">зохих ёсоор ашиглаж байгаа нь харагдсан. Тогтвортой амьжиргааг дэмжих хөрөнгө оруулалтын хүрээнд 2024 онд зөвхөн түргэн тусламжийн </w:t>
      </w:r>
      <w:r w:rsidR="00C15763" w:rsidRPr="007E4421">
        <w:rPr>
          <w:rFonts w:ascii="Arial" w:hAnsi="Arial" w:cs="Arial"/>
          <w:color w:val="000000" w:themeColor="text1"/>
          <w:sz w:val="22"/>
          <w:szCs w:val="22"/>
          <w:lang w:val="mn-MN"/>
        </w:rPr>
        <w:t>тэргийг</w:t>
      </w:r>
      <w:r w:rsidRPr="007E4421">
        <w:rPr>
          <w:rFonts w:ascii="Arial" w:hAnsi="Arial" w:cs="Arial"/>
          <w:color w:val="000000" w:themeColor="text1"/>
          <w:sz w:val="22"/>
          <w:szCs w:val="22"/>
          <w:lang w:val="mn-MN"/>
        </w:rPr>
        <w:t xml:space="preserve"> </w:t>
      </w:r>
      <w:r w:rsidR="00C15763" w:rsidRPr="007E4421">
        <w:rPr>
          <w:rFonts w:ascii="Arial" w:hAnsi="Arial" w:cs="Arial"/>
          <w:color w:val="000000" w:themeColor="text1"/>
          <w:sz w:val="22"/>
          <w:szCs w:val="22"/>
          <w:lang w:val="mn-MN"/>
        </w:rPr>
        <w:t xml:space="preserve">орчны </w:t>
      </w:r>
      <w:r w:rsidRPr="007E4421">
        <w:rPr>
          <w:rFonts w:ascii="Arial" w:hAnsi="Arial" w:cs="Arial"/>
          <w:color w:val="000000" w:themeColor="text1"/>
          <w:sz w:val="22"/>
          <w:szCs w:val="22"/>
          <w:lang w:val="mn-MN"/>
        </w:rPr>
        <w:t xml:space="preserve">бүсийн сумдын эмнэлэгт </w:t>
      </w:r>
      <w:r w:rsidR="00C15763" w:rsidRPr="007E4421">
        <w:rPr>
          <w:rFonts w:ascii="Arial" w:hAnsi="Arial" w:cs="Arial"/>
          <w:color w:val="000000" w:themeColor="text1"/>
          <w:sz w:val="22"/>
          <w:szCs w:val="22"/>
          <w:lang w:val="mn-MN"/>
        </w:rPr>
        <w:t xml:space="preserve">өгсөн ба энэ чиглэлийн ажлыг эрчимжүүлэхийг </w:t>
      </w:r>
      <w:r w:rsidRPr="007E4421">
        <w:rPr>
          <w:rFonts w:ascii="Arial" w:hAnsi="Arial" w:cs="Arial"/>
          <w:color w:val="000000" w:themeColor="text1"/>
          <w:sz w:val="22"/>
          <w:szCs w:val="22"/>
          <w:lang w:val="mn-MN"/>
        </w:rPr>
        <w:t xml:space="preserve">KfW-ийн </w:t>
      </w:r>
      <w:r w:rsidR="00C15763" w:rsidRPr="007E4421">
        <w:rPr>
          <w:rFonts w:ascii="Arial" w:hAnsi="Arial" w:cs="Arial"/>
          <w:color w:val="000000" w:themeColor="text1"/>
          <w:sz w:val="22"/>
          <w:szCs w:val="22"/>
          <w:lang w:val="mn-MN"/>
        </w:rPr>
        <w:t xml:space="preserve">үнэлгээний баг </w:t>
      </w:r>
      <w:r w:rsidRPr="007E4421">
        <w:rPr>
          <w:rFonts w:ascii="Arial" w:hAnsi="Arial" w:cs="Arial"/>
          <w:color w:val="000000" w:themeColor="text1"/>
          <w:sz w:val="22"/>
          <w:szCs w:val="22"/>
          <w:lang w:val="mn-MN"/>
        </w:rPr>
        <w:t>онцол</w:t>
      </w:r>
      <w:r w:rsidR="00C15763" w:rsidRPr="007E4421">
        <w:rPr>
          <w:rFonts w:ascii="Arial" w:hAnsi="Arial" w:cs="Arial"/>
          <w:color w:val="000000" w:themeColor="text1"/>
          <w:sz w:val="22"/>
          <w:szCs w:val="22"/>
          <w:lang w:val="mn-MN"/>
        </w:rPr>
        <w:t>лоо</w:t>
      </w:r>
      <w:r w:rsidRPr="007E4421">
        <w:rPr>
          <w:rFonts w:ascii="Arial" w:hAnsi="Arial" w:cs="Arial"/>
          <w:color w:val="000000" w:themeColor="text1"/>
          <w:sz w:val="22"/>
          <w:szCs w:val="22"/>
          <w:lang w:val="mn-MN"/>
        </w:rPr>
        <w:t>.</w:t>
      </w:r>
      <w:r w:rsidR="002D40AA" w:rsidRPr="007E4421">
        <w:rPr>
          <w:rFonts w:ascii="Arial" w:hAnsi="Arial" w:cs="Arial"/>
          <w:color w:val="000000" w:themeColor="text1"/>
          <w:sz w:val="22"/>
          <w:szCs w:val="22"/>
          <w:lang w:val="mn-MN"/>
        </w:rPr>
        <w:t xml:space="preserve"> </w:t>
      </w:r>
    </w:p>
    <w:p w14:paraId="0259A3E7" w14:textId="27A1C2B5" w:rsidR="00C15763" w:rsidRPr="007E4421" w:rsidRDefault="00E942C8"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Мөн үнэлгээний багийн зүгээс </w:t>
      </w: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хүрээнд олгогдсон бүх бараа, ажил, тэдгээрийг тогтвортой ашиглах, хэрэглэх үүднээс үйл ажиллагаа, засвар үйлчилгээний төсвийг тогтмол шийдэж байхыг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-нд онцлон сануулав. </w:t>
      </w:r>
    </w:p>
    <w:p w14:paraId="76652A22" w14:textId="047FEC77" w:rsidR="0093783E" w:rsidRPr="007E4421" w:rsidRDefault="0093783E"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2.6.3 </w:t>
      </w:r>
      <w:r w:rsidRPr="007E4421">
        <w:rPr>
          <w:rFonts w:ascii="Arial" w:hAnsi="Arial" w:cs="Arial"/>
          <w:color w:val="000000" w:themeColor="text1"/>
          <w:sz w:val="22"/>
          <w:szCs w:val="22"/>
          <w:u w:val="single"/>
          <w:lang w:val="mn-MN"/>
        </w:rPr>
        <w:t>Гүйцэтгэлийн дараах хяналтын үр дүн</w:t>
      </w:r>
    </w:p>
    <w:p w14:paraId="08F3BE43" w14:textId="06533FEE" w:rsidR="0093783E" w:rsidRPr="007E4421" w:rsidRDefault="00A97784"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2023 онд хийгдсэн худалдан авалтуудаас </w:t>
      </w:r>
      <w:r w:rsidR="00555E6A" w:rsidRPr="007E4421">
        <w:rPr>
          <w:rFonts w:ascii="Arial" w:hAnsi="Arial" w:cs="Arial"/>
          <w:color w:val="000000" w:themeColor="text1"/>
          <w:sz w:val="22"/>
          <w:szCs w:val="22"/>
          <w:lang w:val="mn-MN"/>
        </w:rPr>
        <w:t xml:space="preserve">KfW </w:t>
      </w:r>
      <w:r w:rsidRPr="007E4421">
        <w:rPr>
          <w:rFonts w:ascii="Arial" w:hAnsi="Arial" w:cs="Arial"/>
          <w:color w:val="000000" w:themeColor="text1"/>
          <w:sz w:val="22"/>
          <w:szCs w:val="22"/>
          <w:lang w:val="mn-MN"/>
        </w:rPr>
        <w:t>сонгон</w:t>
      </w:r>
      <w:r w:rsidR="00DC1C90"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 гүйцэтгэлийн дараах хяналт хийж, саналаа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-тэй хуваалцсан. Энэ хяналт</w:t>
      </w:r>
      <w:r w:rsidR="00946D51" w:rsidRPr="007E4421">
        <w:rPr>
          <w:rFonts w:ascii="Arial" w:hAnsi="Arial" w:cs="Arial"/>
          <w:color w:val="000000" w:themeColor="text1"/>
          <w:sz w:val="22"/>
          <w:szCs w:val="22"/>
          <w:lang w:val="mn-MN"/>
        </w:rPr>
        <w:t>ын ажлаас гарсан</w:t>
      </w:r>
      <w:r w:rsidRPr="007E4421">
        <w:rPr>
          <w:rFonts w:ascii="Arial" w:hAnsi="Arial" w:cs="Arial"/>
          <w:color w:val="000000" w:themeColor="text1"/>
          <w:sz w:val="22"/>
          <w:szCs w:val="22"/>
          <w:lang w:val="mn-MN"/>
        </w:rPr>
        <w:t xml:space="preserve"> зөвлөмжийг цаашдын худалдан ава</w:t>
      </w:r>
      <w:r w:rsidR="00946D51" w:rsidRPr="007E4421">
        <w:rPr>
          <w:rFonts w:ascii="Arial" w:hAnsi="Arial" w:cs="Arial"/>
          <w:color w:val="000000" w:themeColor="text1"/>
          <w:sz w:val="22"/>
          <w:szCs w:val="22"/>
          <w:lang w:val="mn-MN"/>
        </w:rPr>
        <w:t xml:space="preserve">х ажиллагаанд </w:t>
      </w:r>
      <w:r w:rsidRPr="007E4421">
        <w:rPr>
          <w:rFonts w:ascii="Arial" w:hAnsi="Arial" w:cs="Arial"/>
          <w:color w:val="000000" w:themeColor="text1"/>
          <w:sz w:val="22"/>
          <w:szCs w:val="22"/>
          <w:lang w:val="mn-MN"/>
        </w:rPr>
        <w:t xml:space="preserve">харгалзан үзнэ. 2025 оны худалдан авах ажиллагааны төлөвлөгөөг батлуулахаар </w:t>
      </w:r>
      <w:r w:rsidR="00FC3DB0" w:rsidRPr="007E4421">
        <w:rPr>
          <w:rFonts w:ascii="Arial" w:hAnsi="Arial" w:cs="Arial"/>
          <w:color w:val="000000" w:themeColor="text1"/>
          <w:sz w:val="22"/>
          <w:szCs w:val="22"/>
          <w:lang w:val="mn-MN"/>
        </w:rPr>
        <w:t xml:space="preserve">KfW -д </w:t>
      </w:r>
      <w:r w:rsidRPr="007E4421">
        <w:rPr>
          <w:rFonts w:ascii="Arial" w:hAnsi="Arial" w:cs="Arial"/>
          <w:color w:val="000000" w:themeColor="text1"/>
          <w:sz w:val="22"/>
          <w:szCs w:val="22"/>
          <w:lang w:val="mn-MN"/>
        </w:rPr>
        <w:t xml:space="preserve">ирүүлсний дараа дараагийн жилийн </w:t>
      </w:r>
      <w:r w:rsidR="00AE4002" w:rsidRPr="007E4421">
        <w:rPr>
          <w:rFonts w:ascii="Arial" w:hAnsi="Arial" w:cs="Arial"/>
          <w:color w:val="000000" w:themeColor="text1"/>
          <w:sz w:val="22"/>
          <w:szCs w:val="22"/>
          <w:lang w:val="mn-MN"/>
        </w:rPr>
        <w:t xml:space="preserve">гүйцэтгэлийн </w:t>
      </w:r>
      <w:r w:rsidRPr="007E4421">
        <w:rPr>
          <w:rFonts w:ascii="Arial" w:hAnsi="Arial" w:cs="Arial"/>
          <w:color w:val="000000" w:themeColor="text1"/>
          <w:sz w:val="22"/>
          <w:szCs w:val="22"/>
          <w:lang w:val="mn-MN"/>
        </w:rPr>
        <w:t>хяналт</w:t>
      </w:r>
      <w:r w:rsidR="00AE4002" w:rsidRPr="007E4421">
        <w:rPr>
          <w:rFonts w:ascii="Arial" w:hAnsi="Arial" w:cs="Arial"/>
          <w:color w:val="000000" w:themeColor="text1"/>
          <w:sz w:val="22"/>
          <w:szCs w:val="22"/>
          <w:lang w:val="mn-MN"/>
        </w:rPr>
        <w:t xml:space="preserve"> хийх </w:t>
      </w:r>
      <w:r w:rsidRPr="007E4421">
        <w:rPr>
          <w:rFonts w:ascii="Arial" w:hAnsi="Arial" w:cs="Arial"/>
          <w:color w:val="000000" w:themeColor="text1"/>
          <w:sz w:val="22"/>
          <w:szCs w:val="22"/>
          <w:lang w:val="mn-MN"/>
        </w:rPr>
        <w:t>тендерийг сонгон</w:t>
      </w:r>
      <w:r w:rsidR="00AE4002" w:rsidRPr="007E4421">
        <w:rPr>
          <w:rFonts w:ascii="Arial" w:hAnsi="Arial" w:cs="Arial"/>
          <w:color w:val="000000" w:themeColor="text1"/>
          <w:sz w:val="22"/>
          <w:szCs w:val="22"/>
          <w:lang w:val="mn-MN"/>
        </w:rPr>
        <w:t>о</w:t>
      </w:r>
      <w:r w:rsidRPr="007E4421">
        <w:rPr>
          <w:rFonts w:ascii="Arial" w:hAnsi="Arial" w:cs="Arial"/>
          <w:color w:val="000000" w:themeColor="text1"/>
          <w:sz w:val="22"/>
          <w:szCs w:val="22"/>
          <w:lang w:val="mn-MN"/>
        </w:rPr>
        <w:t xml:space="preserve">. Тендерийн баримт бичгийг англи хэл </w:t>
      </w:r>
      <w:r w:rsidR="00300BFB" w:rsidRPr="007E4421">
        <w:rPr>
          <w:rFonts w:ascii="Arial" w:hAnsi="Arial" w:cs="Arial"/>
          <w:color w:val="000000" w:themeColor="text1"/>
          <w:sz w:val="22"/>
          <w:szCs w:val="22"/>
          <w:lang w:val="mn-MN"/>
        </w:rPr>
        <w:t>рүү</w:t>
      </w:r>
      <w:r w:rsidRPr="007E4421">
        <w:rPr>
          <w:rFonts w:ascii="Arial" w:hAnsi="Arial" w:cs="Arial"/>
          <w:color w:val="000000" w:themeColor="text1"/>
          <w:sz w:val="22"/>
          <w:szCs w:val="22"/>
          <w:lang w:val="mn-MN"/>
        </w:rPr>
        <w:t xml:space="preserve"> </w:t>
      </w:r>
      <w:r w:rsidR="00300BFB" w:rsidRPr="007E4421">
        <w:rPr>
          <w:rFonts w:ascii="Arial" w:hAnsi="Arial" w:cs="Arial"/>
          <w:color w:val="000000" w:themeColor="text1"/>
          <w:sz w:val="22"/>
          <w:szCs w:val="22"/>
          <w:lang w:val="mn-MN"/>
        </w:rPr>
        <w:t xml:space="preserve">мэргэжлийн </w:t>
      </w:r>
      <w:r w:rsidRPr="007E4421">
        <w:rPr>
          <w:rFonts w:ascii="Arial" w:hAnsi="Arial" w:cs="Arial"/>
          <w:color w:val="000000" w:themeColor="text1"/>
          <w:sz w:val="22"/>
          <w:szCs w:val="22"/>
          <w:lang w:val="mn-MN"/>
        </w:rPr>
        <w:t>орчуулагчаар цаг тухайд нь орчуул</w:t>
      </w:r>
      <w:r w:rsidR="00300BFB" w:rsidRPr="007E4421">
        <w:rPr>
          <w:rFonts w:ascii="Arial" w:hAnsi="Arial" w:cs="Arial"/>
          <w:color w:val="000000" w:themeColor="text1"/>
          <w:sz w:val="22"/>
          <w:szCs w:val="22"/>
          <w:lang w:val="mn-MN"/>
        </w:rPr>
        <w:t>уул</w:t>
      </w:r>
      <w:r w:rsidRPr="007E4421">
        <w:rPr>
          <w:rFonts w:ascii="Arial" w:hAnsi="Arial" w:cs="Arial"/>
          <w:color w:val="000000" w:themeColor="text1"/>
          <w:sz w:val="22"/>
          <w:szCs w:val="22"/>
          <w:lang w:val="mn-MN"/>
        </w:rPr>
        <w:t>ах шаардлагатай</w:t>
      </w:r>
      <w:r w:rsidR="00300BFB" w:rsidRPr="007E4421">
        <w:rPr>
          <w:rFonts w:ascii="Arial" w:hAnsi="Arial" w:cs="Arial"/>
          <w:color w:val="000000" w:themeColor="text1"/>
          <w:sz w:val="22"/>
          <w:szCs w:val="22"/>
          <w:lang w:val="mn-MN"/>
        </w:rPr>
        <w:t xml:space="preserve"> байгаа</w:t>
      </w:r>
      <w:r w:rsidRPr="007E4421">
        <w:rPr>
          <w:rFonts w:ascii="Arial" w:hAnsi="Arial" w:cs="Arial"/>
          <w:color w:val="000000" w:themeColor="text1"/>
          <w:sz w:val="22"/>
          <w:szCs w:val="22"/>
          <w:lang w:val="mn-MN"/>
        </w:rPr>
        <w:t>г KfW онцоллоо.</w:t>
      </w:r>
      <w:r w:rsidR="00300BFB" w:rsidRPr="007E4421">
        <w:rPr>
          <w:rFonts w:ascii="Arial" w:hAnsi="Arial" w:cs="Arial"/>
          <w:color w:val="000000" w:themeColor="text1"/>
          <w:sz w:val="22"/>
          <w:szCs w:val="22"/>
          <w:lang w:val="mn-MN"/>
        </w:rPr>
        <w:t xml:space="preserve"> </w:t>
      </w:r>
    </w:p>
    <w:p w14:paraId="1BFACC47" w14:textId="160C4FA1" w:rsidR="002B2DC4" w:rsidRPr="007E4421" w:rsidRDefault="002B2DC4" w:rsidP="00D53465">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2.7 Барилга </w:t>
      </w:r>
    </w:p>
    <w:p w14:paraId="46827C29" w14:textId="24F6C534" w:rsidR="002B2DC4" w:rsidRPr="007E4421" w:rsidRDefault="00B707D1"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 болон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 нь Говийн Их </w:t>
      </w:r>
      <w:proofErr w:type="spellStart"/>
      <w:r w:rsidRPr="007E4421">
        <w:rPr>
          <w:rFonts w:ascii="Arial" w:hAnsi="Arial" w:cs="Arial"/>
          <w:color w:val="000000" w:themeColor="text1"/>
          <w:sz w:val="22"/>
          <w:szCs w:val="22"/>
          <w:lang w:val="mn-MN"/>
        </w:rPr>
        <w:t>ДЦГ</w:t>
      </w:r>
      <w:proofErr w:type="spellEnd"/>
      <w:r w:rsidRPr="007E4421">
        <w:rPr>
          <w:rFonts w:ascii="Arial" w:hAnsi="Arial" w:cs="Arial"/>
          <w:color w:val="000000" w:themeColor="text1"/>
          <w:sz w:val="22"/>
          <w:szCs w:val="22"/>
          <w:lang w:val="mn-MN"/>
        </w:rPr>
        <w:t xml:space="preserve"> -ын Б хэсгийн </w:t>
      </w:r>
      <w:r w:rsidR="00D911D4" w:rsidRPr="007E4421">
        <w:rPr>
          <w:rFonts w:ascii="Arial" w:hAnsi="Arial" w:cs="Arial"/>
          <w:color w:val="000000" w:themeColor="text1"/>
          <w:sz w:val="22"/>
          <w:szCs w:val="22"/>
          <w:lang w:val="mn-MN"/>
        </w:rPr>
        <w:t xml:space="preserve">ХЗ-ны олон үйлдэлт </w:t>
      </w:r>
      <w:r w:rsidRPr="007E4421">
        <w:rPr>
          <w:rFonts w:ascii="Arial" w:hAnsi="Arial" w:cs="Arial"/>
          <w:color w:val="000000" w:themeColor="text1"/>
          <w:sz w:val="22"/>
          <w:szCs w:val="22"/>
          <w:lang w:val="mn-MN"/>
        </w:rPr>
        <w:t xml:space="preserve">барилгыг барих бэлтгэл ажлыг эрчимжүүлэхээр тохиролцов. </w:t>
      </w:r>
      <w:proofErr w:type="spellStart"/>
      <w:r w:rsidR="00726365"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w:t>
      </w:r>
      <w:r w:rsidR="00726365" w:rsidRPr="007E4421">
        <w:rPr>
          <w:rFonts w:ascii="Arial" w:hAnsi="Arial" w:cs="Arial"/>
          <w:color w:val="000000" w:themeColor="text1"/>
          <w:sz w:val="22"/>
          <w:szCs w:val="22"/>
          <w:lang w:val="mn-MN"/>
        </w:rPr>
        <w:t>ЗБ</w:t>
      </w:r>
      <w:r w:rsidR="002C7F42" w:rsidRPr="007E4421">
        <w:rPr>
          <w:rFonts w:ascii="Arial" w:hAnsi="Arial" w:cs="Arial"/>
          <w:color w:val="000000" w:themeColor="text1"/>
          <w:sz w:val="22"/>
          <w:szCs w:val="22"/>
          <w:lang w:val="mn-MN"/>
        </w:rPr>
        <w:t>-аас</w:t>
      </w:r>
      <w:r w:rsidRPr="007E4421">
        <w:rPr>
          <w:rFonts w:ascii="Arial" w:hAnsi="Arial" w:cs="Arial"/>
          <w:color w:val="000000" w:themeColor="text1"/>
          <w:sz w:val="22"/>
          <w:szCs w:val="22"/>
          <w:lang w:val="mn-MN"/>
        </w:rPr>
        <w:t xml:space="preserve"> шинэчилсэн зардлын задаргаа, </w:t>
      </w:r>
      <w:r w:rsidR="002C7F42" w:rsidRPr="007E4421">
        <w:rPr>
          <w:rFonts w:ascii="Arial" w:hAnsi="Arial" w:cs="Arial"/>
          <w:color w:val="000000" w:themeColor="text1"/>
          <w:sz w:val="22"/>
          <w:szCs w:val="22"/>
          <w:lang w:val="mn-MN"/>
        </w:rPr>
        <w:t xml:space="preserve">цаашид хэлэлцэх шаардлагатай нээлттэй </w:t>
      </w:r>
      <w:r w:rsidRPr="007E4421">
        <w:rPr>
          <w:rFonts w:ascii="Arial" w:hAnsi="Arial" w:cs="Arial"/>
          <w:color w:val="000000" w:themeColor="text1"/>
          <w:sz w:val="22"/>
          <w:szCs w:val="22"/>
          <w:lang w:val="mn-MN"/>
        </w:rPr>
        <w:t>сана</w:t>
      </w:r>
      <w:r w:rsidR="002C7F42" w:rsidRPr="007E4421">
        <w:rPr>
          <w:rFonts w:ascii="Arial" w:hAnsi="Arial" w:cs="Arial"/>
          <w:color w:val="000000" w:themeColor="text1"/>
          <w:sz w:val="22"/>
          <w:szCs w:val="22"/>
          <w:lang w:val="mn-MN"/>
        </w:rPr>
        <w:t xml:space="preserve">а оноог оруулсан засварласан </w:t>
      </w:r>
      <w:r w:rsidRPr="007E4421">
        <w:rPr>
          <w:rFonts w:ascii="Arial" w:hAnsi="Arial" w:cs="Arial"/>
          <w:color w:val="000000" w:themeColor="text1"/>
          <w:sz w:val="22"/>
          <w:szCs w:val="22"/>
          <w:lang w:val="mn-MN"/>
        </w:rPr>
        <w:t>зураглал</w:t>
      </w:r>
      <w:r w:rsidR="002C7F42" w:rsidRPr="007E4421">
        <w:rPr>
          <w:rFonts w:ascii="Arial" w:hAnsi="Arial" w:cs="Arial"/>
          <w:color w:val="000000" w:themeColor="text1"/>
          <w:sz w:val="22"/>
          <w:szCs w:val="22"/>
          <w:lang w:val="mn-MN"/>
        </w:rPr>
        <w:t xml:space="preserve"> бүхий </w:t>
      </w:r>
      <w:r w:rsidRPr="007E4421">
        <w:rPr>
          <w:rFonts w:ascii="Arial" w:hAnsi="Arial" w:cs="Arial"/>
          <w:color w:val="000000" w:themeColor="text1"/>
          <w:sz w:val="22"/>
          <w:szCs w:val="22"/>
          <w:lang w:val="mn-MN"/>
        </w:rPr>
        <w:t>бизнес төлөвлөгөө</w:t>
      </w:r>
      <w:r w:rsidR="002C7F42" w:rsidRPr="007E4421">
        <w:rPr>
          <w:rFonts w:ascii="Arial" w:hAnsi="Arial" w:cs="Arial"/>
          <w:color w:val="000000" w:themeColor="text1"/>
          <w:sz w:val="22"/>
          <w:szCs w:val="22"/>
          <w:lang w:val="mn-MN"/>
        </w:rPr>
        <w:t xml:space="preserve">, мөн сайжруулсан үйл ажиллагаа, засвар үйлчилгээний үзэл баримтлалыг </w:t>
      </w:r>
      <w:r w:rsidRPr="007E4421">
        <w:rPr>
          <w:rFonts w:ascii="Arial" w:hAnsi="Arial" w:cs="Arial"/>
          <w:color w:val="000000" w:themeColor="text1"/>
          <w:sz w:val="22"/>
          <w:szCs w:val="22"/>
          <w:lang w:val="mn-MN"/>
        </w:rPr>
        <w:t xml:space="preserve">KfW-д 2025 оны 1-р сарын 31-ний дотор </w:t>
      </w:r>
      <w:r w:rsidR="002C7F42" w:rsidRPr="007E4421">
        <w:rPr>
          <w:rFonts w:ascii="Arial" w:hAnsi="Arial" w:cs="Arial"/>
          <w:color w:val="000000" w:themeColor="text1"/>
          <w:sz w:val="22"/>
          <w:szCs w:val="22"/>
          <w:lang w:val="mn-MN"/>
        </w:rPr>
        <w:t xml:space="preserve">батлуулахаар хүргүүлнэ. </w:t>
      </w:r>
      <w:r w:rsidRPr="007E4421">
        <w:rPr>
          <w:rFonts w:ascii="Arial" w:hAnsi="Arial" w:cs="Arial"/>
          <w:color w:val="000000" w:themeColor="text1"/>
          <w:sz w:val="22"/>
          <w:szCs w:val="22"/>
          <w:lang w:val="mn-MN"/>
        </w:rPr>
        <w:t xml:space="preserve">KfW-ийн </w:t>
      </w:r>
      <w:r w:rsidR="002C04AB" w:rsidRPr="007E4421">
        <w:rPr>
          <w:rFonts w:ascii="Arial" w:hAnsi="Arial" w:cs="Arial"/>
          <w:color w:val="000000" w:themeColor="text1"/>
          <w:sz w:val="22"/>
          <w:szCs w:val="22"/>
          <w:lang w:val="mn-MN"/>
        </w:rPr>
        <w:t xml:space="preserve">үнэлгээний багаас </w:t>
      </w:r>
      <w:r w:rsidR="0049365D" w:rsidRPr="007E4421">
        <w:rPr>
          <w:rFonts w:ascii="Arial" w:hAnsi="Arial" w:cs="Arial"/>
          <w:color w:val="000000" w:themeColor="text1"/>
          <w:sz w:val="22"/>
          <w:szCs w:val="22"/>
          <w:lang w:val="mn-MN"/>
        </w:rPr>
        <w:t xml:space="preserve">2025 оны зун барилгын ажлаа эхлүүлэхийн тулд </w:t>
      </w:r>
      <w:r w:rsidR="002C04AB" w:rsidRPr="007E4421">
        <w:rPr>
          <w:rFonts w:ascii="Arial" w:hAnsi="Arial" w:cs="Arial"/>
          <w:color w:val="000000" w:themeColor="text1"/>
          <w:sz w:val="22"/>
          <w:szCs w:val="22"/>
          <w:lang w:val="mn-MN"/>
        </w:rPr>
        <w:t>холбогдох тендерийн ажлыг</w:t>
      </w:r>
      <w:r w:rsidRPr="007E4421">
        <w:rPr>
          <w:rFonts w:ascii="Arial" w:hAnsi="Arial" w:cs="Arial"/>
          <w:color w:val="000000" w:themeColor="text1"/>
          <w:sz w:val="22"/>
          <w:szCs w:val="22"/>
          <w:lang w:val="mn-MN"/>
        </w:rPr>
        <w:t xml:space="preserve"> 2025 оны </w:t>
      </w:r>
      <w:r w:rsidR="002C04AB" w:rsidRPr="007E4421">
        <w:rPr>
          <w:rFonts w:ascii="Arial" w:hAnsi="Arial" w:cs="Arial"/>
          <w:color w:val="000000" w:themeColor="text1"/>
          <w:sz w:val="22"/>
          <w:szCs w:val="22"/>
          <w:lang w:val="mn-MN"/>
        </w:rPr>
        <w:t>эхээр дуусга</w:t>
      </w:r>
      <w:r w:rsidR="0049365D" w:rsidRPr="007E4421">
        <w:rPr>
          <w:rFonts w:ascii="Arial" w:hAnsi="Arial" w:cs="Arial"/>
          <w:color w:val="000000" w:themeColor="text1"/>
          <w:sz w:val="22"/>
          <w:szCs w:val="22"/>
          <w:lang w:val="mn-MN"/>
        </w:rPr>
        <w:t>хыг</w:t>
      </w:r>
      <w:r w:rsidR="002C04AB" w:rsidRPr="007E4421">
        <w:rPr>
          <w:rFonts w:ascii="Arial" w:hAnsi="Arial" w:cs="Arial"/>
          <w:color w:val="000000" w:themeColor="text1"/>
          <w:sz w:val="22"/>
          <w:szCs w:val="22"/>
          <w:lang w:val="mn-MN"/>
        </w:rPr>
        <w:t xml:space="preserve"> санал болгов</w:t>
      </w:r>
      <w:r w:rsidRPr="007E4421">
        <w:rPr>
          <w:rFonts w:ascii="Arial" w:hAnsi="Arial" w:cs="Arial"/>
          <w:color w:val="000000" w:themeColor="text1"/>
          <w:sz w:val="22"/>
          <w:szCs w:val="22"/>
          <w:lang w:val="mn-MN"/>
        </w:rPr>
        <w:t>.</w:t>
      </w:r>
      <w:r w:rsidR="0049365D" w:rsidRPr="007E4421">
        <w:rPr>
          <w:rFonts w:ascii="Arial" w:hAnsi="Arial" w:cs="Arial"/>
          <w:color w:val="000000" w:themeColor="text1"/>
          <w:sz w:val="22"/>
          <w:szCs w:val="22"/>
          <w:lang w:val="mn-MN"/>
        </w:rPr>
        <w:t xml:space="preserve"> </w:t>
      </w:r>
    </w:p>
    <w:p w14:paraId="7B706335" w14:textId="2787BA43" w:rsidR="007840C1" w:rsidRPr="007E4421" w:rsidRDefault="007840C1" w:rsidP="00D53465">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-аас хамгийн цаад зах нь 2025 оны нэгдүгээр сарын 31-ний дотор санал болгож буй 12 байгаль хамгаалагчийн байрны тендерийн баримт бичгийн төслийг боловсруулна. Байгаль хамгаалагчийн орон сууцны тендерийг </w:t>
      </w:r>
      <w:r w:rsidR="00293B0D" w:rsidRPr="007E4421">
        <w:rPr>
          <w:rFonts w:ascii="Arial" w:hAnsi="Arial" w:cs="Arial"/>
          <w:color w:val="000000" w:themeColor="text1"/>
          <w:sz w:val="22"/>
          <w:szCs w:val="22"/>
          <w:lang w:val="mn-MN"/>
        </w:rPr>
        <w:t xml:space="preserve">бусад </w:t>
      </w:r>
      <w:r w:rsidRPr="007E4421">
        <w:rPr>
          <w:rFonts w:ascii="Arial" w:hAnsi="Arial" w:cs="Arial"/>
          <w:color w:val="000000" w:themeColor="text1"/>
          <w:sz w:val="22"/>
          <w:szCs w:val="22"/>
          <w:lang w:val="mn-MN"/>
        </w:rPr>
        <w:t xml:space="preserve">барилгын тендерээс </w:t>
      </w:r>
      <w:r w:rsidR="00293B0D" w:rsidRPr="007E4421">
        <w:rPr>
          <w:rFonts w:ascii="Arial" w:hAnsi="Arial" w:cs="Arial"/>
          <w:color w:val="000000" w:themeColor="text1"/>
          <w:sz w:val="22"/>
          <w:szCs w:val="22"/>
          <w:lang w:val="mn-MN"/>
        </w:rPr>
        <w:t>тусад нь хийнэ</w:t>
      </w:r>
      <w:r w:rsidRPr="007E4421">
        <w:rPr>
          <w:rFonts w:ascii="Arial" w:hAnsi="Arial" w:cs="Arial"/>
          <w:color w:val="000000" w:themeColor="text1"/>
          <w:sz w:val="22"/>
          <w:szCs w:val="22"/>
          <w:lang w:val="mn-MN"/>
        </w:rPr>
        <w:t xml:space="preserve">. </w:t>
      </w:r>
      <w:r w:rsidR="00E45B2C" w:rsidRPr="007E4421">
        <w:rPr>
          <w:rFonts w:ascii="Arial" w:hAnsi="Arial" w:cs="Arial"/>
          <w:color w:val="000000" w:themeColor="text1"/>
          <w:sz w:val="22"/>
          <w:szCs w:val="22"/>
          <w:lang w:val="mn-MN"/>
        </w:rPr>
        <w:t>Б</w:t>
      </w:r>
      <w:r w:rsidRPr="007E4421">
        <w:rPr>
          <w:rFonts w:ascii="Arial" w:hAnsi="Arial" w:cs="Arial"/>
          <w:color w:val="000000" w:themeColor="text1"/>
          <w:sz w:val="22"/>
          <w:szCs w:val="22"/>
          <w:lang w:val="mn-MN"/>
        </w:rPr>
        <w:t>айгаль хамгаалагч</w:t>
      </w:r>
      <w:r w:rsidR="00E45B2C" w:rsidRPr="007E4421">
        <w:rPr>
          <w:rFonts w:ascii="Arial" w:hAnsi="Arial" w:cs="Arial"/>
          <w:color w:val="000000" w:themeColor="text1"/>
          <w:sz w:val="22"/>
          <w:szCs w:val="22"/>
          <w:lang w:val="mn-MN"/>
        </w:rPr>
        <w:t>ий</w:t>
      </w:r>
      <w:r w:rsidRPr="007E4421">
        <w:rPr>
          <w:rFonts w:ascii="Arial" w:hAnsi="Arial" w:cs="Arial"/>
          <w:color w:val="000000" w:themeColor="text1"/>
          <w:sz w:val="22"/>
          <w:szCs w:val="22"/>
          <w:lang w:val="mn-MN"/>
        </w:rPr>
        <w:t>н бай</w:t>
      </w:r>
      <w:r w:rsidR="00E45B2C" w:rsidRPr="007E4421">
        <w:rPr>
          <w:rFonts w:ascii="Arial" w:hAnsi="Arial" w:cs="Arial"/>
          <w:color w:val="000000" w:themeColor="text1"/>
          <w:sz w:val="22"/>
          <w:szCs w:val="22"/>
          <w:lang w:val="mn-MN"/>
        </w:rPr>
        <w:t xml:space="preserve">рыг </w:t>
      </w:r>
      <w:r w:rsidRPr="007E4421">
        <w:rPr>
          <w:rFonts w:ascii="Arial" w:hAnsi="Arial" w:cs="Arial"/>
          <w:color w:val="000000" w:themeColor="text1"/>
          <w:sz w:val="22"/>
          <w:szCs w:val="22"/>
          <w:lang w:val="mn-MN"/>
        </w:rPr>
        <w:t xml:space="preserve">2025 онд барьж дуусгана гэж </w:t>
      </w:r>
      <w:r w:rsidR="00E45B2C" w:rsidRPr="007E4421">
        <w:rPr>
          <w:rFonts w:ascii="Arial" w:hAnsi="Arial" w:cs="Arial"/>
          <w:color w:val="000000" w:themeColor="text1"/>
          <w:sz w:val="22"/>
          <w:szCs w:val="22"/>
          <w:lang w:val="mn-MN"/>
        </w:rPr>
        <w:t xml:space="preserve">KfW-ийн үнэлгээний баг </w:t>
      </w:r>
      <w:r w:rsidRPr="007E4421">
        <w:rPr>
          <w:rFonts w:ascii="Arial" w:hAnsi="Arial" w:cs="Arial"/>
          <w:color w:val="000000" w:themeColor="text1"/>
          <w:sz w:val="22"/>
          <w:szCs w:val="22"/>
          <w:lang w:val="mn-MN"/>
        </w:rPr>
        <w:t>тооцоолж</w:t>
      </w:r>
      <w:r w:rsidR="00E45B2C" w:rsidRPr="007E4421">
        <w:rPr>
          <w:rFonts w:ascii="Arial" w:hAnsi="Arial" w:cs="Arial"/>
          <w:color w:val="000000" w:themeColor="text1"/>
          <w:sz w:val="22"/>
          <w:szCs w:val="22"/>
          <w:lang w:val="mn-MN"/>
        </w:rPr>
        <w:t xml:space="preserve"> байна</w:t>
      </w:r>
      <w:r w:rsidRPr="007E4421">
        <w:rPr>
          <w:rFonts w:ascii="Arial" w:hAnsi="Arial" w:cs="Arial"/>
          <w:color w:val="000000" w:themeColor="text1"/>
          <w:sz w:val="22"/>
          <w:szCs w:val="22"/>
          <w:lang w:val="mn-MN"/>
        </w:rPr>
        <w:t>.</w:t>
      </w:r>
    </w:p>
    <w:p w14:paraId="61BFFECE" w14:textId="5F19738F" w:rsidR="009B2789" w:rsidRPr="007E4421" w:rsidRDefault="009B2789"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lastRenderedPageBreak/>
        <w:t>Мөн KfW-ийн төлөөлөгчид шаардлагатай аюулгүйн заалт, журмын дагуу барилгын бэлтгэл ажлыг гүйцэтгэхийг хүсэв.</w:t>
      </w:r>
    </w:p>
    <w:p w14:paraId="17F696E2" w14:textId="748100B9" w:rsidR="005C0069" w:rsidRPr="007E4421" w:rsidRDefault="005C0069" w:rsidP="00D53465">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-ийн хүрээнд баригдах нэмэлт барилгын ажлын талаар II үе шатны стратегийн үзэл баримтлалыг амжилттай шинэчилж, III ба IV үе шатыг боловсруулсны дараа хэлэлцэх болно.</w:t>
      </w:r>
      <w:r w:rsidR="002C37B2" w:rsidRPr="007E4421">
        <w:rPr>
          <w:rFonts w:ascii="Arial" w:hAnsi="Arial" w:cs="Arial"/>
          <w:color w:val="000000" w:themeColor="text1"/>
          <w:sz w:val="22"/>
          <w:szCs w:val="22"/>
          <w:lang w:val="mn-MN"/>
        </w:rPr>
        <w:t xml:space="preserve"> </w:t>
      </w:r>
    </w:p>
    <w:p w14:paraId="66541FCD" w14:textId="0FFF495B" w:rsidR="00725F88" w:rsidRPr="007E4421" w:rsidRDefault="00725F88" w:rsidP="00D53465">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2.8 Үзэл баримтлал боловсруулах</w:t>
      </w:r>
    </w:p>
    <w:p w14:paraId="5BCBE871" w14:textId="167E12FB" w:rsidR="00725F88" w:rsidRPr="007E4421" w:rsidRDefault="0038387F" w:rsidP="0038387F">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 </w:t>
      </w:r>
      <w:r w:rsidR="006F11E7" w:rsidRPr="007E4421">
        <w:rPr>
          <w:rFonts w:ascii="Arial" w:hAnsi="Arial" w:cs="Arial"/>
          <w:color w:val="000000" w:themeColor="text1"/>
          <w:sz w:val="22"/>
          <w:szCs w:val="22"/>
          <w:lang w:val="mn-MN"/>
        </w:rPr>
        <w:t xml:space="preserve">Санал болгож буй арга хэмжээг сайтар шалгаж, </w:t>
      </w:r>
      <w:proofErr w:type="spellStart"/>
      <w:r w:rsidR="006F11E7" w:rsidRPr="007E4421">
        <w:rPr>
          <w:rFonts w:ascii="Arial" w:hAnsi="Arial" w:cs="Arial"/>
          <w:color w:val="000000" w:themeColor="text1"/>
          <w:sz w:val="22"/>
          <w:szCs w:val="22"/>
          <w:lang w:val="mn-MN"/>
        </w:rPr>
        <w:t>БОЯБХУАӨДЗТ</w:t>
      </w:r>
      <w:proofErr w:type="spellEnd"/>
      <w:r w:rsidR="006F11E7" w:rsidRPr="007E4421">
        <w:rPr>
          <w:rFonts w:ascii="Arial" w:hAnsi="Arial" w:cs="Arial"/>
          <w:color w:val="000000" w:themeColor="text1"/>
          <w:sz w:val="22"/>
          <w:szCs w:val="22"/>
          <w:lang w:val="mn-MN"/>
        </w:rPr>
        <w:t xml:space="preserve">-ийн тавьсан зорилготой нийцэж буй эсэхийг баталгаажуулсны дараа үзэл баримтлалын (жишээ нь: бэлчээр, амьжиргаа дэмжих, сургалт) эцсийн хувилбарыг бэлтгэж, батлуулахыг KfW-н үнэлгээний баг </w:t>
      </w:r>
      <w:r w:rsidR="004F1853" w:rsidRPr="007E4421">
        <w:rPr>
          <w:rFonts w:ascii="Arial" w:hAnsi="Arial" w:cs="Arial"/>
          <w:color w:val="000000" w:themeColor="text1"/>
          <w:sz w:val="22"/>
          <w:szCs w:val="22"/>
          <w:lang w:val="mn-MN"/>
        </w:rPr>
        <w:t>хүсэв</w:t>
      </w:r>
      <w:r w:rsidR="006F11E7" w:rsidRPr="007E4421">
        <w:rPr>
          <w:rFonts w:ascii="Arial" w:hAnsi="Arial" w:cs="Arial"/>
          <w:color w:val="000000" w:themeColor="text1"/>
          <w:sz w:val="22"/>
          <w:szCs w:val="22"/>
          <w:lang w:val="mn-MN"/>
        </w:rPr>
        <w:t xml:space="preserve">. </w:t>
      </w:r>
      <w:r w:rsidR="00C062B1" w:rsidRPr="007E4421">
        <w:rPr>
          <w:rFonts w:ascii="Arial" w:hAnsi="Arial" w:cs="Arial"/>
          <w:color w:val="000000" w:themeColor="text1"/>
          <w:sz w:val="22"/>
          <w:szCs w:val="22"/>
          <w:lang w:val="mn-MN"/>
        </w:rPr>
        <w:t xml:space="preserve">Боломжтой бол </w:t>
      </w:r>
      <w:r w:rsidR="006F11E7" w:rsidRPr="007E4421">
        <w:rPr>
          <w:rFonts w:ascii="Arial" w:hAnsi="Arial" w:cs="Arial"/>
          <w:color w:val="000000" w:themeColor="text1"/>
          <w:sz w:val="22"/>
          <w:szCs w:val="22"/>
          <w:lang w:val="mn-MN"/>
        </w:rPr>
        <w:t>үзэл баримтлал</w:t>
      </w:r>
      <w:r w:rsidR="00C062B1" w:rsidRPr="007E4421">
        <w:rPr>
          <w:rFonts w:ascii="Arial" w:hAnsi="Arial" w:cs="Arial"/>
          <w:color w:val="000000" w:themeColor="text1"/>
          <w:sz w:val="22"/>
          <w:szCs w:val="22"/>
          <w:lang w:val="mn-MN"/>
        </w:rPr>
        <w:t>д</w:t>
      </w:r>
      <w:r w:rsidR="006F11E7" w:rsidRPr="007E4421">
        <w:rPr>
          <w:rFonts w:ascii="Arial" w:hAnsi="Arial" w:cs="Arial"/>
          <w:color w:val="000000" w:themeColor="text1"/>
          <w:sz w:val="22"/>
          <w:szCs w:val="22"/>
          <w:lang w:val="mn-MN"/>
        </w:rPr>
        <w:t xml:space="preserve"> төлөвлөсөн арга хэмжээ, суурь үзүүлэлт, хүлээгдэж буй үр дүнг</w:t>
      </w:r>
      <w:r w:rsidR="00C062B1" w:rsidRPr="007E4421">
        <w:rPr>
          <w:rFonts w:ascii="Arial" w:hAnsi="Arial" w:cs="Arial"/>
          <w:color w:val="000000" w:themeColor="text1"/>
          <w:sz w:val="22"/>
          <w:szCs w:val="22"/>
          <w:lang w:val="mn-MN"/>
        </w:rPr>
        <w:t xml:space="preserve"> </w:t>
      </w:r>
      <w:r w:rsidR="006F11E7" w:rsidRPr="007E4421">
        <w:rPr>
          <w:rFonts w:ascii="Arial" w:hAnsi="Arial" w:cs="Arial"/>
          <w:color w:val="000000" w:themeColor="text1"/>
          <w:sz w:val="22"/>
          <w:szCs w:val="22"/>
          <w:lang w:val="mn-MN"/>
        </w:rPr>
        <w:t>тодорхойл</w:t>
      </w:r>
      <w:r w:rsidR="00C062B1" w:rsidRPr="007E4421">
        <w:rPr>
          <w:rFonts w:ascii="Arial" w:hAnsi="Arial" w:cs="Arial"/>
          <w:color w:val="000000" w:themeColor="text1"/>
          <w:sz w:val="22"/>
          <w:szCs w:val="22"/>
          <w:lang w:val="mn-MN"/>
        </w:rPr>
        <w:t>сон байх</w:t>
      </w:r>
      <w:r w:rsidR="006F11E7" w:rsidRPr="007E4421">
        <w:rPr>
          <w:rFonts w:ascii="Arial" w:hAnsi="Arial" w:cs="Arial"/>
          <w:color w:val="000000" w:themeColor="text1"/>
          <w:sz w:val="22"/>
          <w:szCs w:val="22"/>
          <w:lang w:val="mn-MN"/>
        </w:rPr>
        <w:t xml:space="preserve"> ёстой.</w:t>
      </w:r>
    </w:p>
    <w:p w14:paraId="460226CC" w14:textId="62EA3A8A" w:rsidR="004F7415" w:rsidRPr="007E4421" w:rsidRDefault="0003348A"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KfW-ийн үнэлгээний баг нь биологийн олон янз байдлыг хамгаалахтай холбогдсон амьжиргааны үзэл баримтлалыг боловсруулах ажлыг эрчимжүүлэхийг хүссэн ба</w:t>
      </w:r>
      <w:r w:rsidR="00494C5C" w:rsidRPr="007E4421">
        <w:rPr>
          <w:rFonts w:ascii="Arial" w:hAnsi="Arial" w:cs="Arial"/>
          <w:color w:val="000000" w:themeColor="text1"/>
          <w:sz w:val="22"/>
          <w:szCs w:val="22"/>
          <w:lang w:val="mn-MN"/>
        </w:rPr>
        <w:t xml:space="preserve"> өмнө тохирсны дагуу</w:t>
      </w:r>
      <w:r w:rsidRPr="007E4421">
        <w:rPr>
          <w:rFonts w:ascii="Arial" w:hAnsi="Arial" w:cs="Arial"/>
          <w:color w:val="000000" w:themeColor="text1"/>
          <w:sz w:val="22"/>
          <w:szCs w:val="22"/>
          <w:lang w:val="mn-MN"/>
        </w:rPr>
        <w:t xml:space="preserve"> 2, 3-р бүрэлдэхүүн хэсгийн төсвийн 40 орчим хувийг амьжиргаа дэмжих ажилд зарцуул</w:t>
      </w:r>
      <w:r w:rsidR="00494C5C" w:rsidRPr="007E4421">
        <w:rPr>
          <w:rFonts w:ascii="Arial" w:hAnsi="Arial" w:cs="Arial"/>
          <w:color w:val="000000" w:themeColor="text1"/>
          <w:sz w:val="22"/>
          <w:szCs w:val="22"/>
          <w:lang w:val="mn-MN"/>
        </w:rPr>
        <w:t>ах юм</w:t>
      </w:r>
      <w:r w:rsidRPr="007E4421">
        <w:rPr>
          <w:rFonts w:ascii="Arial" w:hAnsi="Arial" w:cs="Arial"/>
          <w:color w:val="000000" w:themeColor="text1"/>
          <w:sz w:val="22"/>
          <w:szCs w:val="22"/>
          <w:lang w:val="mn-MN"/>
        </w:rPr>
        <w:t>. Амьжиргаа</w:t>
      </w:r>
      <w:r w:rsidR="00003E76" w:rsidRPr="007E4421">
        <w:rPr>
          <w:rFonts w:ascii="Arial" w:hAnsi="Arial" w:cs="Arial"/>
          <w:color w:val="000000" w:themeColor="text1"/>
          <w:sz w:val="22"/>
          <w:szCs w:val="22"/>
          <w:lang w:val="mn-MN"/>
        </w:rPr>
        <w:t xml:space="preserve"> дэмжих</w:t>
      </w:r>
      <w:r w:rsidRPr="007E4421">
        <w:rPr>
          <w:rFonts w:ascii="Arial" w:hAnsi="Arial" w:cs="Arial"/>
          <w:color w:val="000000" w:themeColor="text1"/>
          <w:sz w:val="22"/>
          <w:szCs w:val="22"/>
          <w:lang w:val="mn-MN"/>
        </w:rPr>
        <w:t xml:space="preserve"> үзэл баримтлал нь </w:t>
      </w:r>
      <w:r w:rsidR="00003E76" w:rsidRPr="007E4421">
        <w:rPr>
          <w:rFonts w:ascii="Arial" w:hAnsi="Arial" w:cs="Arial"/>
          <w:color w:val="000000" w:themeColor="text1"/>
          <w:sz w:val="22"/>
          <w:szCs w:val="22"/>
          <w:lang w:val="mn-MN"/>
        </w:rPr>
        <w:t xml:space="preserve">орчны бүсийн нэлээдгүй тоотой иргэдийг хамруулах ба </w:t>
      </w:r>
      <w:r w:rsidRPr="007E4421">
        <w:rPr>
          <w:rFonts w:ascii="Arial" w:hAnsi="Arial" w:cs="Arial"/>
          <w:color w:val="000000" w:themeColor="text1"/>
          <w:sz w:val="22"/>
          <w:szCs w:val="22"/>
          <w:lang w:val="mn-MN"/>
        </w:rPr>
        <w:t xml:space="preserve">сонгосон </w:t>
      </w:r>
      <w:r w:rsidR="00003E76" w:rsidRPr="007E4421">
        <w:rPr>
          <w:rFonts w:ascii="Arial" w:hAnsi="Arial" w:cs="Arial"/>
          <w:color w:val="000000" w:themeColor="text1"/>
          <w:sz w:val="22"/>
          <w:szCs w:val="22"/>
          <w:lang w:val="mn-MN"/>
        </w:rPr>
        <w:t xml:space="preserve">ажлууд </w:t>
      </w:r>
      <w:r w:rsidRPr="007E4421">
        <w:rPr>
          <w:rFonts w:ascii="Arial" w:hAnsi="Arial" w:cs="Arial"/>
          <w:color w:val="000000" w:themeColor="text1"/>
          <w:sz w:val="22"/>
          <w:szCs w:val="22"/>
          <w:lang w:val="mn-MN"/>
        </w:rPr>
        <w:t xml:space="preserve">нь </w:t>
      </w:r>
      <w:proofErr w:type="spellStart"/>
      <w:r w:rsidR="00003E76"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w:t>
      </w:r>
      <w:proofErr w:type="spellStart"/>
      <w:r w:rsidR="00003E76" w:rsidRPr="007E4421">
        <w:rPr>
          <w:rFonts w:ascii="Arial" w:hAnsi="Arial" w:cs="Arial"/>
          <w:color w:val="000000" w:themeColor="text1"/>
          <w:sz w:val="22"/>
          <w:szCs w:val="22"/>
          <w:lang w:val="mn-MN"/>
        </w:rPr>
        <w:t>л</w:t>
      </w:r>
      <w:r w:rsidRPr="007E4421">
        <w:rPr>
          <w:rFonts w:ascii="Arial" w:hAnsi="Arial" w:cs="Arial"/>
          <w:color w:val="000000" w:themeColor="text1"/>
          <w:sz w:val="22"/>
          <w:szCs w:val="22"/>
          <w:lang w:val="mn-MN"/>
        </w:rPr>
        <w:t>огфрэйм</w:t>
      </w:r>
      <w:r w:rsidR="00003E76" w:rsidRPr="007E4421">
        <w:rPr>
          <w:rFonts w:ascii="Arial" w:hAnsi="Arial" w:cs="Arial"/>
          <w:color w:val="000000" w:themeColor="text1"/>
          <w:sz w:val="22"/>
          <w:szCs w:val="22"/>
          <w:lang w:val="mn-MN"/>
        </w:rPr>
        <w:t>д</w:t>
      </w:r>
      <w:proofErr w:type="spellEnd"/>
      <w:r w:rsidR="00003E76" w:rsidRPr="007E4421">
        <w:rPr>
          <w:rFonts w:ascii="Arial" w:hAnsi="Arial" w:cs="Arial"/>
          <w:color w:val="000000" w:themeColor="text1"/>
          <w:sz w:val="22"/>
          <w:szCs w:val="22"/>
          <w:lang w:val="mn-MN"/>
        </w:rPr>
        <w:t xml:space="preserve"> нийцэж байх</w:t>
      </w:r>
      <w:r w:rsidRPr="007E4421">
        <w:rPr>
          <w:rFonts w:ascii="Arial" w:hAnsi="Arial" w:cs="Arial"/>
          <w:color w:val="000000" w:themeColor="text1"/>
          <w:sz w:val="22"/>
          <w:szCs w:val="22"/>
          <w:lang w:val="mn-MN"/>
        </w:rPr>
        <w:t xml:space="preserve"> ёстой. Амьжиргаа</w:t>
      </w:r>
      <w:r w:rsidR="0015382F" w:rsidRPr="007E4421">
        <w:rPr>
          <w:rFonts w:ascii="Arial" w:hAnsi="Arial" w:cs="Arial"/>
          <w:color w:val="000000" w:themeColor="text1"/>
          <w:sz w:val="22"/>
          <w:szCs w:val="22"/>
          <w:lang w:val="mn-MN"/>
        </w:rPr>
        <w:t xml:space="preserve"> дэмжих</w:t>
      </w:r>
      <w:r w:rsidRPr="007E4421">
        <w:rPr>
          <w:rFonts w:ascii="Arial" w:hAnsi="Arial" w:cs="Arial"/>
          <w:color w:val="000000" w:themeColor="text1"/>
          <w:sz w:val="22"/>
          <w:szCs w:val="22"/>
          <w:lang w:val="mn-MN"/>
        </w:rPr>
        <w:t xml:space="preserve"> үзэл баримтлалыг боловсруулахдаа хэт олон тооны бие даасан арга хэмжээнээс зайлсхийхийг зөвлө</w:t>
      </w:r>
      <w:r w:rsidR="0015382F" w:rsidRPr="007E4421">
        <w:rPr>
          <w:rFonts w:ascii="Arial" w:hAnsi="Arial" w:cs="Arial"/>
          <w:color w:val="000000" w:themeColor="text1"/>
          <w:sz w:val="22"/>
          <w:szCs w:val="22"/>
          <w:lang w:val="mn-MN"/>
        </w:rPr>
        <w:t>в</w:t>
      </w:r>
      <w:r w:rsidRPr="007E4421">
        <w:rPr>
          <w:rFonts w:ascii="Arial" w:hAnsi="Arial" w:cs="Arial"/>
          <w:color w:val="000000" w:themeColor="text1"/>
          <w:sz w:val="22"/>
          <w:szCs w:val="22"/>
          <w:lang w:val="mn-MN"/>
        </w:rPr>
        <w:t>.</w:t>
      </w:r>
    </w:p>
    <w:p w14:paraId="4C4DE43D" w14:textId="6D586095" w:rsidR="00266BB8" w:rsidRPr="007E4421" w:rsidRDefault="00214C0D"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Орон нутгийн иргэдийн амьжиргааг дээшлүүлэх ажлыг төлөвлөх, сургалтын үзэл баримтлалыг боловсруулахад </w:t>
      </w:r>
      <w:proofErr w:type="spellStart"/>
      <w:r w:rsidRPr="007E4421">
        <w:rPr>
          <w:rFonts w:ascii="Arial" w:hAnsi="Arial" w:cs="Arial"/>
          <w:color w:val="000000" w:themeColor="text1"/>
          <w:sz w:val="22"/>
          <w:szCs w:val="22"/>
          <w:lang w:val="mn-MN"/>
        </w:rPr>
        <w:t>ГОУХАН</w:t>
      </w:r>
      <w:proofErr w:type="spellEnd"/>
      <w:r w:rsidRPr="007E4421">
        <w:rPr>
          <w:rFonts w:ascii="Arial" w:hAnsi="Arial" w:cs="Arial"/>
          <w:color w:val="000000" w:themeColor="text1"/>
          <w:sz w:val="22"/>
          <w:szCs w:val="22"/>
          <w:lang w:val="mn-MN"/>
        </w:rPr>
        <w:t>-тэй хамтран ажиллахыг KfW-ийн үнэлгээний баг зөвлөлөө.</w:t>
      </w:r>
    </w:p>
    <w:p w14:paraId="44CE7A06" w14:textId="4BAED925" w:rsidR="00BB3AA8" w:rsidRPr="007E4421" w:rsidRDefault="00BB3AA8" w:rsidP="00D53465">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ТХН</w:t>
      </w:r>
      <w:proofErr w:type="spellEnd"/>
      <w:r w:rsidR="00A5704B" w:rsidRPr="007E4421">
        <w:rPr>
          <w:rFonts w:ascii="Arial" w:hAnsi="Arial" w:cs="Arial"/>
          <w:color w:val="000000" w:themeColor="text1"/>
          <w:sz w:val="22"/>
          <w:szCs w:val="22"/>
          <w:lang w:val="mn-MN"/>
        </w:rPr>
        <w:t>-ээс</w:t>
      </w:r>
      <w:r w:rsidRPr="007E4421">
        <w:rPr>
          <w:rFonts w:ascii="Arial" w:hAnsi="Arial" w:cs="Arial"/>
          <w:color w:val="000000" w:themeColor="text1"/>
          <w:sz w:val="22"/>
          <w:szCs w:val="22"/>
          <w:lang w:val="mn-MN"/>
        </w:rPr>
        <w:t xml:space="preserve"> </w:t>
      </w:r>
      <w:r w:rsidR="00A5704B" w:rsidRPr="007E4421">
        <w:rPr>
          <w:rFonts w:ascii="Arial" w:hAnsi="Arial" w:cs="Arial"/>
          <w:color w:val="000000" w:themeColor="text1"/>
          <w:sz w:val="22"/>
          <w:szCs w:val="22"/>
          <w:lang w:val="mn-MN"/>
        </w:rPr>
        <w:t xml:space="preserve">ЗБ-ийн </w:t>
      </w:r>
      <w:r w:rsidRPr="007E4421">
        <w:rPr>
          <w:rFonts w:ascii="Arial" w:hAnsi="Arial" w:cs="Arial"/>
          <w:color w:val="000000" w:themeColor="text1"/>
          <w:sz w:val="22"/>
          <w:szCs w:val="22"/>
          <w:lang w:val="mn-MN"/>
        </w:rPr>
        <w:t xml:space="preserve">дэмжлэгтэйгээр </w:t>
      </w:r>
      <w:r w:rsidR="00A5704B" w:rsidRPr="007E4421">
        <w:rPr>
          <w:rFonts w:ascii="Arial" w:hAnsi="Arial" w:cs="Arial"/>
          <w:color w:val="000000" w:themeColor="text1"/>
          <w:sz w:val="22"/>
          <w:szCs w:val="22"/>
          <w:lang w:val="mn-MN"/>
        </w:rPr>
        <w:t xml:space="preserve">амьжиргаа дэмжих үзэл баримтлалыг боловсруулж </w:t>
      </w:r>
      <w:r w:rsidRPr="007E4421">
        <w:rPr>
          <w:rFonts w:ascii="Arial" w:hAnsi="Arial" w:cs="Arial"/>
          <w:color w:val="000000" w:themeColor="text1"/>
          <w:sz w:val="22"/>
          <w:szCs w:val="22"/>
          <w:lang w:val="mn-MN"/>
        </w:rPr>
        <w:t xml:space="preserve">хамгийн </w:t>
      </w:r>
      <w:r w:rsidR="00A5704B" w:rsidRPr="007E4421">
        <w:rPr>
          <w:rFonts w:ascii="Arial" w:hAnsi="Arial" w:cs="Arial"/>
          <w:color w:val="000000" w:themeColor="text1"/>
          <w:sz w:val="22"/>
          <w:szCs w:val="22"/>
          <w:lang w:val="mn-MN"/>
        </w:rPr>
        <w:t>цаанадаж</w:t>
      </w:r>
      <w:r w:rsidRPr="007E4421">
        <w:rPr>
          <w:rFonts w:ascii="Arial" w:hAnsi="Arial" w:cs="Arial"/>
          <w:color w:val="000000" w:themeColor="text1"/>
          <w:sz w:val="22"/>
          <w:szCs w:val="22"/>
          <w:lang w:val="mn-MN"/>
        </w:rPr>
        <w:t xml:space="preserve"> 2025 оны 1-р сарын 10-ны дотор </w:t>
      </w:r>
      <w:r w:rsidR="00A5704B" w:rsidRPr="007E4421">
        <w:rPr>
          <w:rFonts w:ascii="Arial" w:hAnsi="Arial" w:cs="Arial"/>
          <w:color w:val="000000" w:themeColor="text1"/>
          <w:sz w:val="22"/>
          <w:szCs w:val="22"/>
          <w:lang w:val="mn-MN"/>
        </w:rPr>
        <w:t>KfW-</w:t>
      </w:r>
      <w:r w:rsidRPr="007E4421">
        <w:rPr>
          <w:rFonts w:ascii="Arial" w:hAnsi="Arial" w:cs="Arial"/>
          <w:color w:val="000000" w:themeColor="text1"/>
          <w:sz w:val="22"/>
          <w:szCs w:val="22"/>
          <w:lang w:val="mn-MN"/>
        </w:rPr>
        <w:t>д батлуулах</w:t>
      </w:r>
      <w:r w:rsidR="00A5704B" w:rsidRPr="007E4421">
        <w:rPr>
          <w:rFonts w:ascii="Arial" w:hAnsi="Arial" w:cs="Arial"/>
          <w:color w:val="000000" w:themeColor="text1"/>
          <w:sz w:val="22"/>
          <w:szCs w:val="22"/>
          <w:lang w:val="mn-MN"/>
        </w:rPr>
        <w:t>аар хүргүүлнэ</w:t>
      </w:r>
      <w:r w:rsidRPr="007E4421">
        <w:rPr>
          <w:rFonts w:ascii="Arial" w:hAnsi="Arial" w:cs="Arial"/>
          <w:color w:val="000000" w:themeColor="text1"/>
          <w:sz w:val="22"/>
          <w:szCs w:val="22"/>
          <w:lang w:val="mn-MN"/>
        </w:rPr>
        <w:t>. Амьжиргаа</w:t>
      </w:r>
      <w:r w:rsidR="00D336E6" w:rsidRPr="007E4421">
        <w:rPr>
          <w:rFonts w:ascii="Arial" w:hAnsi="Arial" w:cs="Arial"/>
          <w:color w:val="000000" w:themeColor="text1"/>
          <w:sz w:val="22"/>
          <w:szCs w:val="22"/>
          <w:lang w:val="mn-MN"/>
        </w:rPr>
        <w:t xml:space="preserve"> дэмжих </w:t>
      </w:r>
      <w:r w:rsidRPr="007E4421">
        <w:rPr>
          <w:rFonts w:ascii="Arial" w:hAnsi="Arial" w:cs="Arial"/>
          <w:color w:val="000000" w:themeColor="text1"/>
          <w:sz w:val="22"/>
          <w:szCs w:val="22"/>
          <w:lang w:val="mn-MN"/>
        </w:rPr>
        <w:t>үзэл баримтлалы</w:t>
      </w:r>
      <w:r w:rsidR="00D336E6" w:rsidRPr="007E4421">
        <w:rPr>
          <w:rFonts w:ascii="Arial" w:hAnsi="Arial" w:cs="Arial"/>
          <w:color w:val="000000" w:themeColor="text1"/>
          <w:sz w:val="22"/>
          <w:szCs w:val="22"/>
          <w:lang w:val="mn-MN"/>
        </w:rPr>
        <w:t>г гаргах, арга хэмжээг хэрэгжүүлэхэд доорх үндсэн шалгууруудыг</w:t>
      </w:r>
      <w:r w:rsidRPr="007E4421">
        <w:rPr>
          <w:rFonts w:ascii="Arial" w:hAnsi="Arial" w:cs="Arial"/>
          <w:color w:val="000000" w:themeColor="text1"/>
          <w:sz w:val="22"/>
          <w:szCs w:val="22"/>
          <w:lang w:val="mn-MN"/>
        </w:rPr>
        <w:t xml:space="preserve"> анхаарах ёстой, гэхдээ хязгаарлагдахгүй:</w:t>
      </w:r>
    </w:p>
    <w:p w14:paraId="6FFF7DA3" w14:textId="2EB9331D" w:rsidR="00C52BEF" w:rsidRPr="007E4421" w:rsidRDefault="00EB7E69" w:rsidP="00C52BEF">
      <w:pPr>
        <w:pStyle w:val="ListParagraph"/>
        <w:numPr>
          <w:ilvl w:val="0"/>
          <w:numId w:val="3"/>
        </w:numPr>
        <w:jc w:val="both"/>
        <w:rPr>
          <w:rFonts w:ascii="Arial" w:hAnsi="Arial" w:cs="Arial"/>
          <w:color w:val="000000" w:themeColor="text1"/>
          <w:sz w:val="22"/>
          <w:szCs w:val="22"/>
        </w:rPr>
      </w:pPr>
      <w:r w:rsidRPr="007E4421">
        <w:rPr>
          <w:rFonts w:ascii="Arial" w:hAnsi="Arial" w:cs="Arial"/>
          <w:color w:val="000000" w:themeColor="text1"/>
          <w:sz w:val="22"/>
          <w:szCs w:val="22"/>
        </w:rPr>
        <w:t>Ашиг хүртэгчдийг өргөн хүрээтэйгээр оролцуулах</w:t>
      </w:r>
    </w:p>
    <w:p w14:paraId="71AEADE2" w14:textId="7E8377F3" w:rsidR="00EB7E69" w:rsidRPr="007E4421" w:rsidRDefault="00EB7E69" w:rsidP="00C52BEF">
      <w:pPr>
        <w:pStyle w:val="ListParagraph"/>
        <w:numPr>
          <w:ilvl w:val="0"/>
          <w:numId w:val="3"/>
        </w:numPr>
        <w:jc w:val="both"/>
        <w:rPr>
          <w:rFonts w:ascii="Arial" w:hAnsi="Arial" w:cs="Arial"/>
          <w:color w:val="000000" w:themeColor="text1"/>
          <w:sz w:val="22"/>
          <w:szCs w:val="22"/>
        </w:rPr>
      </w:pPr>
      <w:r w:rsidRPr="007E4421">
        <w:rPr>
          <w:rFonts w:ascii="Arial" w:hAnsi="Arial" w:cs="Arial"/>
          <w:color w:val="000000" w:themeColor="text1"/>
          <w:sz w:val="22"/>
          <w:szCs w:val="22"/>
        </w:rPr>
        <w:t>Байгаль хамгаалахтай тодорхой уялдуулах (жишээ нь: төсөөлсөн байгаль хамгааллын үр нөлөөг бий болгоход бодитой хувь нэмэр оруулах)</w:t>
      </w:r>
    </w:p>
    <w:p w14:paraId="5F0AC29A" w14:textId="5EBF33A6" w:rsidR="002C0D42" w:rsidRPr="007E4421" w:rsidRDefault="002C0D42" w:rsidP="00C52BEF">
      <w:pPr>
        <w:pStyle w:val="ListParagraph"/>
        <w:numPr>
          <w:ilvl w:val="0"/>
          <w:numId w:val="3"/>
        </w:numPr>
        <w:jc w:val="both"/>
        <w:rPr>
          <w:rFonts w:ascii="Arial" w:hAnsi="Arial" w:cs="Arial"/>
          <w:color w:val="000000" w:themeColor="text1"/>
          <w:sz w:val="22"/>
          <w:szCs w:val="22"/>
        </w:rPr>
      </w:pPr>
      <w:r w:rsidRPr="007E4421">
        <w:rPr>
          <w:rFonts w:ascii="Arial" w:hAnsi="Arial" w:cs="Arial"/>
          <w:color w:val="000000" w:themeColor="text1"/>
          <w:sz w:val="22"/>
          <w:szCs w:val="22"/>
        </w:rPr>
        <w:t>Батлагдсан үзэл баримтлал</w:t>
      </w:r>
    </w:p>
    <w:p w14:paraId="2C2BAE7A" w14:textId="07EFCF58" w:rsidR="002C0D42" w:rsidRPr="007E4421" w:rsidRDefault="002C0D42" w:rsidP="00C52BEF">
      <w:pPr>
        <w:pStyle w:val="ListParagraph"/>
        <w:numPr>
          <w:ilvl w:val="0"/>
          <w:numId w:val="3"/>
        </w:numPr>
        <w:jc w:val="both"/>
        <w:rPr>
          <w:rFonts w:ascii="Arial" w:hAnsi="Arial" w:cs="Arial"/>
          <w:color w:val="000000" w:themeColor="text1"/>
          <w:sz w:val="22"/>
          <w:szCs w:val="22"/>
        </w:rPr>
      </w:pPr>
      <w:r w:rsidRPr="007E4421">
        <w:rPr>
          <w:rFonts w:ascii="Arial" w:hAnsi="Arial" w:cs="Arial"/>
          <w:color w:val="000000" w:themeColor="text1"/>
          <w:sz w:val="22"/>
          <w:szCs w:val="22"/>
        </w:rPr>
        <w:t>Оролцооны загвар ба хэрэгжүүлэлт</w:t>
      </w:r>
    </w:p>
    <w:p w14:paraId="01823A0A" w14:textId="5D72E5CA" w:rsidR="002C0D42" w:rsidRPr="007E4421" w:rsidRDefault="00353E8D" w:rsidP="003D1EB9">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Сургалтын үзэл баримтлалыг 2025 оны 3-р сарын 31-ний дотор танилцуулах ба (2.4-г үзнэ үү) хуваарийн дагуу </w:t>
      </w:r>
      <w:proofErr w:type="spellStart"/>
      <w:r w:rsidRPr="007E4421">
        <w:rPr>
          <w:rFonts w:ascii="Arial" w:hAnsi="Arial" w:cs="Arial"/>
          <w:color w:val="000000" w:themeColor="text1"/>
          <w:sz w:val="22"/>
          <w:szCs w:val="22"/>
          <w:lang w:val="mn-MN"/>
        </w:rPr>
        <w:t>ГОУХАН</w:t>
      </w:r>
      <w:proofErr w:type="spellEnd"/>
      <w:r w:rsidRPr="007E4421">
        <w:rPr>
          <w:rFonts w:ascii="Arial" w:hAnsi="Arial" w:cs="Arial"/>
          <w:color w:val="000000" w:themeColor="text1"/>
          <w:sz w:val="22"/>
          <w:szCs w:val="22"/>
          <w:lang w:val="mn-MN"/>
        </w:rPr>
        <w:t xml:space="preserve">-ээс сургалтын хэрэгцээ шаардлагын үнэлгээг хийсэн байна гэж таамаглав. </w:t>
      </w:r>
      <w:r w:rsidR="00791D89" w:rsidRPr="007E4421">
        <w:rPr>
          <w:rFonts w:ascii="Arial" w:hAnsi="Arial" w:cs="Arial"/>
          <w:color w:val="000000" w:themeColor="text1"/>
          <w:sz w:val="22"/>
          <w:szCs w:val="22"/>
          <w:lang w:val="mn-MN"/>
        </w:rPr>
        <w:t>Шинэчилсэн т</w:t>
      </w:r>
      <w:r w:rsidRPr="007E4421">
        <w:rPr>
          <w:rFonts w:ascii="Arial" w:hAnsi="Arial" w:cs="Arial"/>
          <w:color w:val="000000" w:themeColor="text1"/>
          <w:sz w:val="22"/>
          <w:szCs w:val="22"/>
          <w:lang w:val="mn-MN"/>
        </w:rPr>
        <w:t xml:space="preserve">огтвортой бэлчээрийн үзэл баримтлалыг </w:t>
      </w:r>
      <w:r w:rsidR="00791D89" w:rsidRPr="007E4421">
        <w:rPr>
          <w:rFonts w:ascii="Arial" w:hAnsi="Arial" w:cs="Arial"/>
          <w:color w:val="000000" w:themeColor="text1"/>
          <w:sz w:val="22"/>
          <w:szCs w:val="22"/>
          <w:lang w:val="mn-MN"/>
        </w:rPr>
        <w:t xml:space="preserve">байгаа мэдээлэл дээрээ дүн шинжилгээ хийсний дараа </w:t>
      </w:r>
      <w:r w:rsidRPr="007E4421">
        <w:rPr>
          <w:rFonts w:ascii="Arial" w:hAnsi="Arial" w:cs="Arial"/>
          <w:color w:val="000000" w:themeColor="text1"/>
          <w:sz w:val="22"/>
          <w:szCs w:val="22"/>
          <w:lang w:val="mn-MN"/>
        </w:rPr>
        <w:t>эцэслэн шийдвэрлэ</w:t>
      </w:r>
      <w:r w:rsidR="00791D89" w:rsidRPr="007E4421">
        <w:rPr>
          <w:rFonts w:ascii="Arial" w:hAnsi="Arial" w:cs="Arial"/>
          <w:color w:val="000000" w:themeColor="text1"/>
          <w:sz w:val="22"/>
          <w:szCs w:val="22"/>
          <w:lang w:val="mn-MN"/>
        </w:rPr>
        <w:t>нэ</w:t>
      </w:r>
      <w:r w:rsidRPr="007E4421">
        <w:rPr>
          <w:rFonts w:ascii="Arial" w:hAnsi="Arial" w:cs="Arial"/>
          <w:color w:val="000000" w:themeColor="text1"/>
          <w:sz w:val="22"/>
          <w:szCs w:val="22"/>
          <w:lang w:val="mn-MN"/>
        </w:rPr>
        <w:t xml:space="preserve">. Энэ </w:t>
      </w:r>
      <w:r w:rsidR="00F11A09" w:rsidRPr="007E4421">
        <w:rPr>
          <w:rFonts w:ascii="Arial" w:hAnsi="Arial" w:cs="Arial"/>
          <w:color w:val="000000" w:themeColor="text1"/>
          <w:sz w:val="22"/>
          <w:szCs w:val="22"/>
          <w:lang w:val="mn-MN"/>
        </w:rPr>
        <w:t xml:space="preserve">үр дүнг </w:t>
      </w:r>
      <w:r w:rsidRPr="007E4421">
        <w:rPr>
          <w:rFonts w:ascii="Arial" w:hAnsi="Arial" w:cs="Arial"/>
          <w:color w:val="000000" w:themeColor="text1"/>
          <w:sz w:val="22"/>
          <w:szCs w:val="22"/>
          <w:lang w:val="mn-MN"/>
        </w:rPr>
        <w:t xml:space="preserve">хамгийн </w:t>
      </w:r>
      <w:r w:rsidR="00F11A09" w:rsidRPr="007E4421">
        <w:rPr>
          <w:rFonts w:ascii="Arial" w:hAnsi="Arial" w:cs="Arial"/>
          <w:color w:val="000000" w:themeColor="text1"/>
          <w:sz w:val="22"/>
          <w:szCs w:val="22"/>
          <w:lang w:val="mn-MN"/>
        </w:rPr>
        <w:t>оройдоо</w:t>
      </w:r>
      <w:r w:rsidRPr="007E4421">
        <w:rPr>
          <w:rFonts w:ascii="Arial" w:hAnsi="Arial" w:cs="Arial"/>
          <w:color w:val="000000" w:themeColor="text1"/>
          <w:sz w:val="22"/>
          <w:szCs w:val="22"/>
          <w:lang w:val="mn-MN"/>
        </w:rPr>
        <w:t xml:space="preserve"> 2025 оны 2-р сарын 28 гэхэд танилцуулна.</w:t>
      </w:r>
      <w:r w:rsidR="003D1EB9" w:rsidRPr="007E4421">
        <w:rPr>
          <w:rFonts w:ascii="Arial" w:hAnsi="Arial" w:cs="Arial"/>
          <w:color w:val="000000" w:themeColor="text1"/>
          <w:sz w:val="22"/>
          <w:szCs w:val="22"/>
          <w:lang w:val="mn-MN"/>
        </w:rPr>
        <w:t xml:space="preserve"> </w:t>
      </w:r>
    </w:p>
    <w:p w14:paraId="22F5DA3D" w14:textId="4D00C611" w:rsidR="00BE3CD5" w:rsidRPr="007E4421" w:rsidRDefault="002323BE" w:rsidP="002C0D42">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Тогтвортой ойн аж ахуй, ландшафтын нөхөн сэргээлтийн үзэл баримтлалыг баталгаажуулж, хэрэгжүүлэх ажлыг эрчимжүүлнэ. Туршилтын төслүүдийг хэрэгжүүлэх</w:t>
      </w:r>
      <w:r w:rsidR="00895EEA" w:rsidRPr="007E4421">
        <w:rPr>
          <w:rFonts w:ascii="Arial" w:hAnsi="Arial" w:cs="Arial"/>
          <w:color w:val="000000" w:themeColor="text1"/>
          <w:sz w:val="22"/>
          <w:szCs w:val="22"/>
          <w:lang w:val="mn-MN"/>
        </w:rPr>
        <w:t xml:space="preserve"> зөвлөх багийг сонгох</w:t>
      </w:r>
      <w:r w:rsidRPr="007E4421">
        <w:rPr>
          <w:rFonts w:ascii="Arial" w:hAnsi="Arial" w:cs="Arial"/>
          <w:color w:val="000000" w:themeColor="text1"/>
          <w:sz w:val="22"/>
          <w:szCs w:val="22"/>
          <w:lang w:val="mn-MN"/>
        </w:rPr>
        <w:t xml:space="preserve"> тендер шалгаруулалтын </w:t>
      </w:r>
      <w:r w:rsidR="00895EEA" w:rsidRPr="007E4421">
        <w:rPr>
          <w:rFonts w:ascii="Arial" w:hAnsi="Arial" w:cs="Arial"/>
          <w:color w:val="000000" w:themeColor="text1"/>
          <w:sz w:val="22"/>
          <w:szCs w:val="22"/>
          <w:lang w:val="mn-MN"/>
        </w:rPr>
        <w:t xml:space="preserve">ажлыг 2024 онд эхлэх ба АД-т </w:t>
      </w:r>
      <w:r w:rsidRPr="007E4421">
        <w:rPr>
          <w:rFonts w:ascii="Arial" w:hAnsi="Arial" w:cs="Arial"/>
          <w:color w:val="000000" w:themeColor="text1"/>
          <w:sz w:val="22"/>
          <w:szCs w:val="22"/>
          <w:lang w:val="mn-MN"/>
        </w:rPr>
        <w:t>KfW-</w:t>
      </w:r>
      <w:r w:rsidR="00895EEA" w:rsidRPr="007E4421">
        <w:rPr>
          <w:rFonts w:ascii="Arial" w:hAnsi="Arial" w:cs="Arial"/>
          <w:color w:val="000000" w:themeColor="text1"/>
          <w:sz w:val="22"/>
          <w:szCs w:val="22"/>
          <w:lang w:val="mn-MN"/>
        </w:rPr>
        <w:t>аас зөвшөөрөл авсан байна</w:t>
      </w:r>
      <w:r w:rsidRPr="007E4421">
        <w:rPr>
          <w:rFonts w:ascii="Arial" w:hAnsi="Arial" w:cs="Arial"/>
          <w:color w:val="000000" w:themeColor="text1"/>
          <w:sz w:val="22"/>
          <w:szCs w:val="22"/>
          <w:lang w:val="mn-MN"/>
        </w:rPr>
        <w:t>.</w:t>
      </w:r>
    </w:p>
    <w:p w14:paraId="16EC5D94" w14:textId="0A71B790" w:rsidR="006C510B" w:rsidRPr="007E4421" w:rsidRDefault="006C510B" w:rsidP="002C0D42">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2.9 Хөрөнгө оруулалтыг зүй зохистой ашиглах</w:t>
      </w:r>
    </w:p>
    <w:p w14:paraId="3FDF9649" w14:textId="2D2C59D5" w:rsidR="006C510B" w:rsidRPr="007E4421" w:rsidRDefault="00F14510" w:rsidP="002C0D42">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төслийн бүх хөрөнгө оруулалтыг ТГ-д заасан зорилгын дагуу ашиглах ёстойг онцолсон. </w:t>
      </w:r>
      <w:r w:rsidR="00B16D41" w:rsidRPr="007E4421">
        <w:rPr>
          <w:rFonts w:ascii="Arial" w:hAnsi="Arial" w:cs="Arial"/>
          <w:color w:val="000000" w:themeColor="text1"/>
          <w:sz w:val="22"/>
          <w:szCs w:val="22"/>
          <w:lang w:val="mn-MN"/>
        </w:rPr>
        <w:t xml:space="preserve">KfW </w:t>
      </w:r>
      <w:r w:rsidRPr="007E4421">
        <w:rPr>
          <w:rFonts w:ascii="Arial" w:hAnsi="Arial" w:cs="Arial"/>
          <w:color w:val="000000" w:themeColor="text1"/>
          <w:sz w:val="22"/>
          <w:szCs w:val="22"/>
          <w:lang w:val="mn-MN"/>
        </w:rPr>
        <w:t>-д урьдчилан мэдэгдэ</w:t>
      </w:r>
      <w:r w:rsidR="00B16D41" w:rsidRPr="007E4421">
        <w:rPr>
          <w:rFonts w:ascii="Arial" w:hAnsi="Arial" w:cs="Arial"/>
          <w:color w:val="000000" w:themeColor="text1"/>
          <w:sz w:val="22"/>
          <w:szCs w:val="22"/>
          <w:lang w:val="mn-MN"/>
        </w:rPr>
        <w:t>ж, үл татгалзах авалгүйгээр хийсэн</w:t>
      </w:r>
      <w:r w:rsidRPr="007E4421">
        <w:rPr>
          <w:rFonts w:ascii="Arial" w:hAnsi="Arial" w:cs="Arial"/>
          <w:color w:val="000000" w:themeColor="text1"/>
          <w:sz w:val="22"/>
          <w:szCs w:val="22"/>
          <w:lang w:val="mn-MN"/>
        </w:rPr>
        <w:t xml:space="preserve"> аливаа худалдан авалт, </w:t>
      </w:r>
      <w:r w:rsidR="00B16D41" w:rsidRPr="007E4421">
        <w:rPr>
          <w:rFonts w:ascii="Arial" w:hAnsi="Arial" w:cs="Arial"/>
          <w:color w:val="000000" w:themeColor="text1"/>
          <w:sz w:val="22"/>
          <w:szCs w:val="22"/>
          <w:lang w:val="mn-MN"/>
        </w:rPr>
        <w:t xml:space="preserve">олгогдсон </w:t>
      </w:r>
      <w:r w:rsidRPr="007E4421">
        <w:rPr>
          <w:rFonts w:ascii="Arial" w:hAnsi="Arial" w:cs="Arial"/>
          <w:color w:val="000000" w:themeColor="text1"/>
          <w:sz w:val="22"/>
          <w:szCs w:val="22"/>
          <w:lang w:val="mn-MN"/>
        </w:rPr>
        <w:t>тоног төхөөрөмжий</w:t>
      </w:r>
      <w:r w:rsidR="00B16D41" w:rsidRPr="007E4421">
        <w:rPr>
          <w:rFonts w:ascii="Arial" w:hAnsi="Arial" w:cs="Arial"/>
          <w:color w:val="000000" w:themeColor="text1"/>
          <w:sz w:val="22"/>
          <w:szCs w:val="22"/>
          <w:lang w:val="mn-MN"/>
        </w:rPr>
        <w:t>н</w:t>
      </w:r>
      <w:r w:rsidRPr="007E4421">
        <w:rPr>
          <w:rFonts w:ascii="Arial" w:hAnsi="Arial" w:cs="Arial"/>
          <w:color w:val="000000" w:themeColor="text1"/>
          <w:sz w:val="22"/>
          <w:szCs w:val="22"/>
          <w:lang w:val="mn-MN"/>
        </w:rPr>
        <w:t xml:space="preserve"> хуваарила</w:t>
      </w:r>
      <w:r w:rsidR="00B16D41" w:rsidRPr="007E4421">
        <w:rPr>
          <w:rFonts w:ascii="Arial" w:hAnsi="Arial" w:cs="Arial"/>
          <w:color w:val="000000" w:themeColor="text1"/>
          <w:sz w:val="22"/>
          <w:szCs w:val="22"/>
          <w:lang w:val="mn-MN"/>
        </w:rPr>
        <w:t xml:space="preserve">лт эсвэл хуваарилалтын </w:t>
      </w:r>
      <w:r w:rsidRPr="007E4421">
        <w:rPr>
          <w:rFonts w:ascii="Arial" w:hAnsi="Arial" w:cs="Arial"/>
          <w:color w:val="000000" w:themeColor="text1"/>
          <w:sz w:val="22"/>
          <w:szCs w:val="22"/>
          <w:lang w:val="mn-MN"/>
        </w:rPr>
        <w:t>жагсаалтад өөрчлөлт оруул</w:t>
      </w:r>
      <w:r w:rsidR="00B16D41" w:rsidRPr="007E4421">
        <w:rPr>
          <w:rFonts w:ascii="Arial" w:hAnsi="Arial" w:cs="Arial"/>
          <w:color w:val="000000" w:themeColor="text1"/>
          <w:sz w:val="22"/>
          <w:szCs w:val="22"/>
          <w:lang w:val="mn-MN"/>
        </w:rPr>
        <w:t xml:space="preserve">сан </w:t>
      </w:r>
      <w:proofErr w:type="spellStart"/>
      <w:r w:rsidR="00B16D41" w:rsidRPr="007E4421">
        <w:rPr>
          <w:rFonts w:ascii="Arial" w:hAnsi="Arial" w:cs="Arial"/>
          <w:color w:val="000000" w:themeColor="text1"/>
          <w:sz w:val="22"/>
          <w:szCs w:val="22"/>
          <w:lang w:val="mn-MN"/>
        </w:rPr>
        <w:t>тохиодолд</w:t>
      </w:r>
      <w:proofErr w:type="spellEnd"/>
      <w:r w:rsidR="00B16D41"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түүнийг хөрөнг</w:t>
      </w:r>
      <w:r w:rsidR="00B16D41" w:rsidRPr="007E4421">
        <w:rPr>
          <w:rFonts w:ascii="Arial" w:hAnsi="Arial" w:cs="Arial"/>
          <w:color w:val="000000" w:themeColor="text1"/>
          <w:sz w:val="22"/>
          <w:szCs w:val="22"/>
          <w:lang w:val="mn-MN"/>
        </w:rPr>
        <w:t xml:space="preserve">ө оруулалтыг </w:t>
      </w:r>
      <w:r w:rsidRPr="007E4421">
        <w:rPr>
          <w:rFonts w:ascii="Arial" w:hAnsi="Arial" w:cs="Arial"/>
          <w:color w:val="000000" w:themeColor="text1"/>
          <w:sz w:val="22"/>
          <w:szCs w:val="22"/>
          <w:lang w:val="mn-MN"/>
        </w:rPr>
        <w:lastRenderedPageBreak/>
        <w:t>зориулалтын бус</w:t>
      </w:r>
      <w:r w:rsidR="00B16D41" w:rsidRPr="007E4421">
        <w:rPr>
          <w:rFonts w:ascii="Arial" w:hAnsi="Arial" w:cs="Arial"/>
          <w:color w:val="000000" w:themeColor="text1"/>
          <w:sz w:val="22"/>
          <w:szCs w:val="22"/>
          <w:lang w:val="mn-MN"/>
        </w:rPr>
        <w:t>аар</w:t>
      </w:r>
      <w:r w:rsidRPr="007E4421">
        <w:rPr>
          <w:rFonts w:ascii="Arial" w:hAnsi="Arial" w:cs="Arial"/>
          <w:color w:val="000000" w:themeColor="text1"/>
          <w:sz w:val="22"/>
          <w:szCs w:val="22"/>
          <w:lang w:val="mn-MN"/>
        </w:rPr>
        <w:t xml:space="preserve"> зарцуул</w:t>
      </w:r>
      <w:r w:rsidR="00B16D41" w:rsidRPr="007E4421">
        <w:rPr>
          <w:rFonts w:ascii="Arial" w:hAnsi="Arial" w:cs="Arial"/>
          <w:color w:val="000000" w:themeColor="text1"/>
          <w:sz w:val="22"/>
          <w:szCs w:val="22"/>
          <w:lang w:val="mn-MN"/>
        </w:rPr>
        <w:t xml:space="preserve">сан </w:t>
      </w:r>
      <w:r w:rsidRPr="007E4421">
        <w:rPr>
          <w:rFonts w:ascii="Arial" w:hAnsi="Arial" w:cs="Arial"/>
          <w:color w:val="000000" w:themeColor="text1"/>
          <w:sz w:val="22"/>
          <w:szCs w:val="22"/>
          <w:lang w:val="mn-MN"/>
        </w:rPr>
        <w:t xml:space="preserve">гэж үзэх бөгөөд </w:t>
      </w:r>
      <w:proofErr w:type="spellStart"/>
      <w:r w:rsidR="00B16D41"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w:t>
      </w:r>
      <w:r w:rsidR="00B16D41" w:rsidRPr="007E4421">
        <w:rPr>
          <w:rFonts w:ascii="Arial" w:hAnsi="Arial" w:cs="Arial"/>
          <w:color w:val="000000" w:themeColor="text1"/>
          <w:sz w:val="22"/>
          <w:szCs w:val="22"/>
          <w:lang w:val="mn-MN"/>
        </w:rPr>
        <w:t>ийн хүрээнд</w:t>
      </w:r>
      <w:r w:rsidRPr="007E4421">
        <w:rPr>
          <w:rFonts w:ascii="Arial" w:hAnsi="Arial" w:cs="Arial"/>
          <w:color w:val="000000" w:themeColor="text1"/>
          <w:sz w:val="22"/>
          <w:szCs w:val="22"/>
          <w:lang w:val="mn-MN"/>
        </w:rPr>
        <w:t xml:space="preserve"> Германы санхүүгийн </w:t>
      </w:r>
      <w:r w:rsidR="00B16D41" w:rsidRPr="007E4421">
        <w:rPr>
          <w:rFonts w:ascii="Arial" w:hAnsi="Arial" w:cs="Arial"/>
          <w:color w:val="000000" w:themeColor="text1"/>
          <w:sz w:val="22"/>
          <w:szCs w:val="22"/>
          <w:lang w:val="mn-MN"/>
        </w:rPr>
        <w:t xml:space="preserve">тусламжаар </w:t>
      </w:r>
      <w:r w:rsidRPr="007E4421">
        <w:rPr>
          <w:rFonts w:ascii="Arial" w:hAnsi="Arial" w:cs="Arial"/>
          <w:color w:val="000000" w:themeColor="text1"/>
          <w:sz w:val="22"/>
          <w:szCs w:val="22"/>
          <w:lang w:val="mn-MN"/>
        </w:rPr>
        <w:t>санхүүжүүл</w:t>
      </w:r>
      <w:r w:rsidR="00B16D41" w:rsidRPr="007E4421">
        <w:rPr>
          <w:rFonts w:ascii="Arial" w:hAnsi="Arial" w:cs="Arial"/>
          <w:color w:val="000000" w:themeColor="text1"/>
          <w:sz w:val="22"/>
          <w:szCs w:val="22"/>
          <w:lang w:val="mn-MN"/>
        </w:rPr>
        <w:t>эх болом</w:t>
      </w:r>
      <w:r w:rsidRPr="007E4421">
        <w:rPr>
          <w:rFonts w:ascii="Arial" w:hAnsi="Arial" w:cs="Arial"/>
          <w:color w:val="000000" w:themeColor="text1"/>
          <w:sz w:val="22"/>
          <w:szCs w:val="22"/>
          <w:lang w:val="mn-MN"/>
        </w:rPr>
        <w:t>жгүй.</w:t>
      </w:r>
    </w:p>
    <w:p w14:paraId="3D9BAB84" w14:textId="54B30CC2" w:rsidR="00A33803" w:rsidRPr="007E4421" w:rsidRDefault="00A33803" w:rsidP="0048095D">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Орон нутагт ажиллах үеэр KfW-ийн үнэлгээний баг зарим </w:t>
      </w:r>
      <w:r w:rsidR="0052386B" w:rsidRPr="007E4421">
        <w:rPr>
          <w:rFonts w:ascii="Arial" w:hAnsi="Arial" w:cs="Arial"/>
          <w:color w:val="000000" w:themeColor="text1"/>
          <w:sz w:val="22"/>
          <w:szCs w:val="22"/>
          <w:lang w:val="mn-MN"/>
        </w:rPr>
        <w:t xml:space="preserve">ХЗ-д хуваарилалтын жагсаалтын </w:t>
      </w:r>
      <w:r w:rsidRPr="007E4421">
        <w:rPr>
          <w:rFonts w:ascii="Arial" w:hAnsi="Arial" w:cs="Arial"/>
          <w:color w:val="000000" w:themeColor="text1"/>
          <w:sz w:val="22"/>
          <w:szCs w:val="22"/>
          <w:lang w:val="mn-MN"/>
        </w:rPr>
        <w:t>дагуу тоног төхөөрөмж</w:t>
      </w:r>
      <w:r w:rsidR="0052386B" w:rsidRPr="007E4421">
        <w:rPr>
          <w:rFonts w:ascii="Arial" w:hAnsi="Arial" w:cs="Arial"/>
          <w:color w:val="000000" w:themeColor="text1"/>
          <w:sz w:val="22"/>
          <w:szCs w:val="22"/>
          <w:lang w:val="mn-MN"/>
        </w:rPr>
        <w:t>өө</w:t>
      </w:r>
      <w:r w:rsidRPr="007E4421">
        <w:rPr>
          <w:rFonts w:ascii="Arial" w:hAnsi="Arial" w:cs="Arial"/>
          <w:color w:val="000000" w:themeColor="text1"/>
          <w:sz w:val="22"/>
          <w:szCs w:val="22"/>
          <w:lang w:val="mn-MN"/>
        </w:rPr>
        <w:t xml:space="preserve"> (жишээ нь, </w:t>
      </w:r>
      <w:r w:rsidR="0052386B" w:rsidRPr="007E4421">
        <w:rPr>
          <w:rFonts w:ascii="Arial" w:hAnsi="Arial" w:cs="Arial"/>
          <w:color w:val="000000" w:themeColor="text1"/>
          <w:sz w:val="22"/>
          <w:szCs w:val="22"/>
          <w:lang w:val="mn-MN"/>
        </w:rPr>
        <w:t>зөөврийн компьютер</w:t>
      </w:r>
      <w:r w:rsidRPr="007E4421">
        <w:rPr>
          <w:rFonts w:ascii="Arial" w:hAnsi="Arial" w:cs="Arial"/>
          <w:color w:val="000000" w:themeColor="text1"/>
          <w:sz w:val="22"/>
          <w:szCs w:val="22"/>
          <w:lang w:val="mn-MN"/>
        </w:rPr>
        <w:t>) аваагүй байгааг</w:t>
      </w:r>
      <w:r w:rsidR="0052386B" w:rsidRPr="007E4421">
        <w:rPr>
          <w:rFonts w:ascii="Arial" w:hAnsi="Arial" w:cs="Arial"/>
          <w:color w:val="000000" w:themeColor="text1"/>
          <w:sz w:val="22"/>
          <w:szCs w:val="22"/>
          <w:lang w:val="mn-MN"/>
        </w:rPr>
        <w:t xml:space="preserve"> илрүүлэв</w:t>
      </w:r>
      <w:r w:rsidRPr="007E4421">
        <w:rPr>
          <w:rFonts w:ascii="Arial" w:hAnsi="Arial" w:cs="Arial"/>
          <w:color w:val="000000" w:themeColor="text1"/>
          <w:sz w:val="22"/>
          <w:szCs w:val="22"/>
          <w:lang w:val="mn-MN"/>
        </w:rPr>
        <w:t>. KfW</w:t>
      </w:r>
      <w:r w:rsidR="00A07584" w:rsidRPr="007E4421">
        <w:rPr>
          <w:rFonts w:ascii="Arial" w:hAnsi="Arial" w:cs="Arial"/>
          <w:color w:val="000000" w:themeColor="text1"/>
          <w:sz w:val="22"/>
          <w:szCs w:val="22"/>
          <w:lang w:val="mn-MN"/>
        </w:rPr>
        <w:t>-аас</w:t>
      </w:r>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Б</w:t>
      </w:r>
      <w:r w:rsidR="00A07584" w:rsidRPr="007E4421">
        <w:rPr>
          <w:rFonts w:ascii="Arial" w:hAnsi="Arial" w:cs="Arial"/>
          <w:color w:val="000000" w:themeColor="text1"/>
          <w:sz w:val="22"/>
          <w:szCs w:val="22"/>
          <w:lang w:val="mn-MN"/>
        </w:rPr>
        <w:t>ОУАӨ</w:t>
      </w:r>
      <w:r w:rsidRPr="007E4421">
        <w:rPr>
          <w:rFonts w:ascii="Arial" w:hAnsi="Arial" w:cs="Arial"/>
          <w:color w:val="000000" w:themeColor="text1"/>
          <w:sz w:val="22"/>
          <w:szCs w:val="22"/>
          <w:lang w:val="mn-MN"/>
        </w:rPr>
        <w:t>Я</w:t>
      </w:r>
      <w:proofErr w:type="spellEnd"/>
      <w:r w:rsidRPr="007E4421">
        <w:rPr>
          <w:rFonts w:ascii="Arial" w:hAnsi="Arial" w:cs="Arial"/>
          <w:color w:val="000000" w:themeColor="text1"/>
          <w:sz w:val="22"/>
          <w:szCs w:val="22"/>
          <w:lang w:val="mn-MN"/>
        </w:rPr>
        <w:t xml:space="preserve">-д яаралтай хүсэлт тавьж, энэ асуудлыг тодруулж, </w:t>
      </w:r>
      <w:r w:rsidR="00A07584" w:rsidRPr="007E4421">
        <w:rPr>
          <w:rFonts w:ascii="Arial" w:hAnsi="Arial" w:cs="Arial"/>
          <w:color w:val="000000" w:themeColor="text1"/>
          <w:sz w:val="22"/>
          <w:szCs w:val="22"/>
          <w:lang w:val="mn-MN"/>
        </w:rPr>
        <w:t xml:space="preserve">анхны хуваарилалтын жагсаалтын дагуу олгогдоогүй зөөврийн </w:t>
      </w:r>
      <w:proofErr w:type="spellStart"/>
      <w:r w:rsidR="00A07584" w:rsidRPr="007E4421">
        <w:rPr>
          <w:rFonts w:ascii="Arial" w:hAnsi="Arial" w:cs="Arial"/>
          <w:color w:val="000000" w:themeColor="text1"/>
          <w:sz w:val="22"/>
          <w:szCs w:val="22"/>
          <w:lang w:val="mn-MN"/>
        </w:rPr>
        <w:t>компьютерүүдийг</w:t>
      </w:r>
      <w:proofErr w:type="spellEnd"/>
      <w:r w:rsidRPr="007E4421">
        <w:rPr>
          <w:rFonts w:ascii="Arial" w:hAnsi="Arial" w:cs="Arial"/>
          <w:color w:val="000000" w:themeColor="text1"/>
          <w:sz w:val="22"/>
          <w:szCs w:val="22"/>
          <w:lang w:val="mn-MN"/>
        </w:rPr>
        <w:t xml:space="preserve"> </w:t>
      </w:r>
      <w:r w:rsidR="00A07584" w:rsidRPr="007E4421">
        <w:rPr>
          <w:rFonts w:ascii="Arial" w:hAnsi="Arial" w:cs="Arial"/>
          <w:color w:val="000000" w:themeColor="text1"/>
          <w:sz w:val="22"/>
          <w:szCs w:val="22"/>
          <w:lang w:val="mn-MN"/>
        </w:rPr>
        <w:t xml:space="preserve">ХЗ-дад хүргүүлэхийг </w:t>
      </w:r>
      <w:r w:rsidRPr="007E4421">
        <w:rPr>
          <w:rFonts w:ascii="Arial" w:hAnsi="Arial" w:cs="Arial"/>
          <w:color w:val="000000" w:themeColor="text1"/>
          <w:sz w:val="22"/>
          <w:szCs w:val="22"/>
          <w:lang w:val="mn-MN"/>
        </w:rPr>
        <w:t>хүссэн.</w:t>
      </w:r>
      <w:r w:rsidR="00A07584" w:rsidRPr="007E4421">
        <w:rPr>
          <w:rFonts w:ascii="Arial" w:hAnsi="Arial" w:cs="Arial"/>
          <w:color w:val="000000" w:themeColor="text1"/>
          <w:sz w:val="22"/>
          <w:szCs w:val="22"/>
          <w:lang w:val="mn-MN"/>
        </w:rPr>
        <w:t xml:space="preserve"> </w:t>
      </w:r>
      <w:proofErr w:type="spellStart"/>
      <w:r w:rsidR="00FC054F" w:rsidRPr="007E4421">
        <w:rPr>
          <w:rFonts w:ascii="Arial" w:hAnsi="Arial" w:cs="Arial"/>
          <w:color w:val="000000" w:themeColor="text1"/>
          <w:sz w:val="22"/>
          <w:szCs w:val="22"/>
          <w:lang w:val="mn-MN"/>
        </w:rPr>
        <w:t>БОУАӨЯ</w:t>
      </w:r>
      <w:proofErr w:type="spellEnd"/>
      <w:r w:rsidR="00FC054F" w:rsidRPr="007E4421">
        <w:rPr>
          <w:rFonts w:ascii="Arial" w:hAnsi="Arial" w:cs="Arial"/>
          <w:color w:val="000000" w:themeColor="text1"/>
          <w:sz w:val="22"/>
          <w:szCs w:val="22"/>
          <w:lang w:val="mn-MN"/>
        </w:rPr>
        <w:t>-аас холбогдох бичиг баримтыг (хүлээлгэн өгсөн акт болон бараа материалын эх жагсаалт) 2024 оны 11-р сарын 15-ны дотор KfW-д илгээнэ. Хэрэв</w:t>
      </w:r>
      <w:r w:rsidR="00666D07" w:rsidRPr="007E4421">
        <w:rPr>
          <w:rFonts w:ascii="Arial" w:hAnsi="Arial" w:cs="Arial"/>
          <w:color w:val="000000" w:themeColor="text1"/>
          <w:sz w:val="22"/>
          <w:szCs w:val="22"/>
          <w:lang w:val="mn-MN"/>
        </w:rPr>
        <w:t xml:space="preserve"> үүнийг гүйцэтгэх </w:t>
      </w:r>
      <w:r w:rsidR="00FC054F" w:rsidRPr="007E4421">
        <w:rPr>
          <w:rFonts w:ascii="Arial" w:hAnsi="Arial" w:cs="Arial"/>
          <w:color w:val="000000" w:themeColor="text1"/>
          <w:sz w:val="22"/>
          <w:szCs w:val="22"/>
          <w:lang w:val="mn-MN"/>
        </w:rPr>
        <w:t xml:space="preserve">боломжгүй бол </w:t>
      </w:r>
      <w:proofErr w:type="spellStart"/>
      <w:r w:rsidR="00666D07" w:rsidRPr="007E4421">
        <w:rPr>
          <w:rFonts w:ascii="Arial" w:hAnsi="Arial" w:cs="Arial"/>
          <w:color w:val="000000" w:themeColor="text1"/>
          <w:sz w:val="22"/>
          <w:szCs w:val="22"/>
          <w:lang w:val="mn-MN"/>
        </w:rPr>
        <w:t>БОУАӨЯ</w:t>
      </w:r>
      <w:proofErr w:type="spellEnd"/>
      <w:r w:rsidR="00666D07" w:rsidRPr="007E4421">
        <w:rPr>
          <w:rFonts w:ascii="Arial" w:hAnsi="Arial" w:cs="Arial"/>
          <w:color w:val="000000" w:themeColor="text1"/>
          <w:sz w:val="22"/>
          <w:szCs w:val="22"/>
          <w:lang w:val="mn-MN"/>
        </w:rPr>
        <w:t>-аас</w:t>
      </w:r>
      <w:r w:rsidR="00FC054F" w:rsidRPr="007E4421">
        <w:rPr>
          <w:rFonts w:ascii="Arial" w:hAnsi="Arial" w:cs="Arial"/>
          <w:color w:val="000000" w:themeColor="text1"/>
          <w:sz w:val="22"/>
          <w:szCs w:val="22"/>
          <w:lang w:val="mn-MN"/>
        </w:rPr>
        <w:t xml:space="preserve"> хүлээлгэ</w:t>
      </w:r>
      <w:r w:rsidR="00666D07" w:rsidRPr="007E4421">
        <w:rPr>
          <w:rFonts w:ascii="Arial" w:hAnsi="Arial" w:cs="Arial"/>
          <w:color w:val="000000" w:themeColor="text1"/>
          <w:sz w:val="22"/>
          <w:szCs w:val="22"/>
          <w:lang w:val="mn-MN"/>
        </w:rPr>
        <w:t>ж</w:t>
      </w:r>
      <w:r w:rsidR="00FC054F" w:rsidRPr="007E4421">
        <w:rPr>
          <w:rFonts w:ascii="Arial" w:hAnsi="Arial" w:cs="Arial"/>
          <w:color w:val="000000" w:themeColor="text1"/>
          <w:sz w:val="22"/>
          <w:szCs w:val="22"/>
          <w:lang w:val="mn-MN"/>
        </w:rPr>
        <w:t xml:space="preserve"> өгөөгүй зөөврийн </w:t>
      </w:r>
      <w:proofErr w:type="spellStart"/>
      <w:r w:rsidR="00FC054F" w:rsidRPr="007E4421">
        <w:rPr>
          <w:rFonts w:ascii="Arial" w:hAnsi="Arial" w:cs="Arial"/>
          <w:color w:val="000000" w:themeColor="text1"/>
          <w:sz w:val="22"/>
          <w:szCs w:val="22"/>
          <w:lang w:val="mn-MN"/>
        </w:rPr>
        <w:t>компьютерийн</w:t>
      </w:r>
      <w:proofErr w:type="spellEnd"/>
      <w:r w:rsidR="00FC054F" w:rsidRPr="007E4421">
        <w:rPr>
          <w:rFonts w:ascii="Arial" w:hAnsi="Arial" w:cs="Arial"/>
          <w:color w:val="000000" w:themeColor="text1"/>
          <w:sz w:val="22"/>
          <w:szCs w:val="22"/>
          <w:lang w:val="mn-MN"/>
        </w:rPr>
        <w:t xml:space="preserve"> </w:t>
      </w:r>
      <w:r w:rsidR="00666D07" w:rsidRPr="007E4421">
        <w:rPr>
          <w:rFonts w:ascii="Arial" w:hAnsi="Arial" w:cs="Arial"/>
          <w:color w:val="000000" w:themeColor="text1"/>
          <w:sz w:val="22"/>
          <w:szCs w:val="22"/>
          <w:lang w:val="mn-MN"/>
        </w:rPr>
        <w:t>үнийг тусгай</w:t>
      </w:r>
      <w:r w:rsidR="00FC054F" w:rsidRPr="007E4421">
        <w:rPr>
          <w:rFonts w:ascii="Arial" w:hAnsi="Arial" w:cs="Arial"/>
          <w:color w:val="000000" w:themeColor="text1"/>
          <w:sz w:val="22"/>
          <w:szCs w:val="22"/>
          <w:lang w:val="mn-MN"/>
        </w:rPr>
        <w:t xml:space="preserve"> санд буцааж </w:t>
      </w:r>
      <w:r w:rsidR="009273CC" w:rsidRPr="007E4421">
        <w:rPr>
          <w:rFonts w:ascii="Arial" w:hAnsi="Arial" w:cs="Arial"/>
          <w:color w:val="000000" w:themeColor="text1"/>
          <w:sz w:val="22"/>
          <w:szCs w:val="22"/>
          <w:lang w:val="mn-MN"/>
        </w:rPr>
        <w:t>олгоно</w:t>
      </w:r>
      <w:r w:rsidR="00FC054F" w:rsidRPr="007E4421">
        <w:rPr>
          <w:rFonts w:ascii="Arial" w:hAnsi="Arial" w:cs="Arial"/>
          <w:color w:val="000000" w:themeColor="text1"/>
          <w:sz w:val="22"/>
          <w:szCs w:val="22"/>
          <w:lang w:val="mn-MN"/>
        </w:rPr>
        <w:t xml:space="preserve">. </w:t>
      </w:r>
      <w:r w:rsidR="00283A1E" w:rsidRPr="007E4421">
        <w:rPr>
          <w:rFonts w:ascii="Arial" w:hAnsi="Arial" w:cs="Arial"/>
          <w:color w:val="000000" w:themeColor="text1"/>
          <w:sz w:val="22"/>
          <w:szCs w:val="22"/>
          <w:lang w:val="mn-MN"/>
        </w:rPr>
        <w:t>Мөн түүнчлэн</w:t>
      </w:r>
      <w:r w:rsidR="00FC054F" w:rsidRPr="007E4421">
        <w:rPr>
          <w:rFonts w:ascii="Arial" w:hAnsi="Arial" w:cs="Arial"/>
          <w:color w:val="000000" w:themeColor="text1"/>
          <w:sz w:val="22"/>
          <w:szCs w:val="22"/>
          <w:lang w:val="mn-MN"/>
        </w:rPr>
        <w:t>, хөндлөнгийн нягтлан бодогч</w:t>
      </w:r>
      <w:r w:rsidR="00283A1E" w:rsidRPr="007E4421">
        <w:rPr>
          <w:rFonts w:ascii="Arial" w:hAnsi="Arial" w:cs="Arial"/>
          <w:color w:val="000000" w:themeColor="text1"/>
          <w:sz w:val="22"/>
          <w:szCs w:val="22"/>
          <w:lang w:val="mn-MN"/>
        </w:rPr>
        <w:t>оор</w:t>
      </w:r>
      <w:r w:rsidR="00FC054F" w:rsidRPr="007E4421">
        <w:rPr>
          <w:rFonts w:ascii="Arial" w:hAnsi="Arial" w:cs="Arial"/>
          <w:color w:val="000000" w:themeColor="text1"/>
          <w:sz w:val="22"/>
          <w:szCs w:val="22"/>
          <w:lang w:val="mn-MN"/>
        </w:rPr>
        <w:t xml:space="preserve"> аудит хий</w:t>
      </w:r>
      <w:r w:rsidR="00283A1E" w:rsidRPr="007E4421">
        <w:rPr>
          <w:rFonts w:ascii="Arial" w:hAnsi="Arial" w:cs="Arial"/>
          <w:color w:val="000000" w:themeColor="text1"/>
          <w:sz w:val="22"/>
          <w:szCs w:val="22"/>
          <w:lang w:val="mn-MN"/>
        </w:rPr>
        <w:t>лгэ</w:t>
      </w:r>
      <w:r w:rsidR="00FC054F" w:rsidRPr="007E4421">
        <w:rPr>
          <w:rFonts w:ascii="Arial" w:hAnsi="Arial" w:cs="Arial"/>
          <w:color w:val="000000" w:themeColor="text1"/>
          <w:sz w:val="22"/>
          <w:szCs w:val="22"/>
          <w:lang w:val="mn-MN"/>
        </w:rPr>
        <w:t>х хуваарь</w:t>
      </w:r>
      <w:r w:rsidR="00283A1E" w:rsidRPr="007E4421">
        <w:rPr>
          <w:rFonts w:ascii="Arial" w:hAnsi="Arial" w:cs="Arial"/>
          <w:color w:val="000000" w:themeColor="text1"/>
          <w:sz w:val="22"/>
          <w:szCs w:val="22"/>
          <w:lang w:val="mn-MN"/>
        </w:rPr>
        <w:t xml:space="preserve"> гаргана</w:t>
      </w:r>
      <w:r w:rsidR="00FC054F" w:rsidRPr="007E4421">
        <w:rPr>
          <w:rFonts w:ascii="Arial" w:hAnsi="Arial" w:cs="Arial"/>
          <w:color w:val="000000" w:themeColor="text1"/>
          <w:sz w:val="22"/>
          <w:szCs w:val="22"/>
          <w:lang w:val="mn-MN"/>
        </w:rPr>
        <w:t>.</w:t>
      </w:r>
      <w:r w:rsidR="0048095D" w:rsidRPr="007E4421">
        <w:rPr>
          <w:rFonts w:ascii="Arial" w:hAnsi="Arial" w:cs="Arial"/>
          <w:color w:val="000000" w:themeColor="text1"/>
          <w:sz w:val="22"/>
          <w:szCs w:val="22"/>
          <w:lang w:val="mn-MN"/>
        </w:rPr>
        <w:t xml:space="preserve"> </w:t>
      </w:r>
    </w:p>
    <w:p w14:paraId="5EFD4CED" w14:textId="2CED7F07" w:rsidR="00EF3B3E" w:rsidRPr="007E4421" w:rsidRDefault="00EF3B3E" w:rsidP="00EF3B3E">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-д өнгөрсөн нэг жилийн хугацаанд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-т нийлүүлсэн тоног төхөөрөмжид аудит хийхийг санал болгов. 2025 оны 1-р сарын 31</w:t>
      </w:r>
      <w:r w:rsidR="00413649" w:rsidRPr="007E4421">
        <w:rPr>
          <w:rFonts w:ascii="Arial" w:hAnsi="Arial" w:cs="Arial"/>
          <w:color w:val="000000" w:themeColor="text1"/>
          <w:sz w:val="22"/>
          <w:szCs w:val="22"/>
          <w:lang w:val="mn-MN"/>
        </w:rPr>
        <w:t>-ээс өмнө</w:t>
      </w:r>
      <w:r w:rsidRPr="007E4421">
        <w:rPr>
          <w:rFonts w:ascii="Arial" w:hAnsi="Arial" w:cs="Arial"/>
          <w:color w:val="000000" w:themeColor="text1"/>
          <w:sz w:val="22"/>
          <w:szCs w:val="22"/>
          <w:lang w:val="mn-MN"/>
        </w:rPr>
        <w:t xml:space="preserve"> ийм аудитын үр дүнг </w:t>
      </w:r>
      <w:proofErr w:type="spellStart"/>
      <w:r w:rsidR="00413649" w:rsidRPr="007E4421">
        <w:rPr>
          <w:rFonts w:ascii="Arial" w:hAnsi="Arial" w:cs="Arial"/>
          <w:color w:val="000000" w:themeColor="text1"/>
          <w:sz w:val="22"/>
          <w:szCs w:val="22"/>
          <w:lang w:val="mn-MN"/>
        </w:rPr>
        <w:t>БОУАӨЯ</w:t>
      </w:r>
      <w:proofErr w:type="spellEnd"/>
      <w:r w:rsidR="00413649" w:rsidRPr="007E4421">
        <w:rPr>
          <w:rFonts w:ascii="Arial" w:hAnsi="Arial" w:cs="Arial"/>
          <w:color w:val="000000" w:themeColor="text1"/>
          <w:sz w:val="22"/>
          <w:szCs w:val="22"/>
          <w:lang w:val="mn-MN"/>
        </w:rPr>
        <w:t xml:space="preserve"> -аас </w:t>
      </w:r>
      <w:r w:rsidRPr="007E4421">
        <w:rPr>
          <w:rFonts w:ascii="Arial" w:hAnsi="Arial" w:cs="Arial"/>
          <w:color w:val="000000" w:themeColor="text1"/>
          <w:sz w:val="22"/>
          <w:szCs w:val="22"/>
          <w:lang w:val="mn-MN"/>
        </w:rPr>
        <w:t>KfW-</w:t>
      </w:r>
      <w:r w:rsidR="00413649" w:rsidRPr="007E4421">
        <w:rPr>
          <w:rFonts w:ascii="Arial" w:hAnsi="Arial" w:cs="Arial"/>
          <w:color w:val="000000" w:themeColor="text1"/>
          <w:sz w:val="22"/>
          <w:szCs w:val="22"/>
          <w:lang w:val="mn-MN"/>
        </w:rPr>
        <w:t>д хүргүүлнэ</w:t>
      </w:r>
      <w:r w:rsidRPr="007E4421">
        <w:rPr>
          <w:rFonts w:ascii="Arial" w:hAnsi="Arial" w:cs="Arial"/>
          <w:color w:val="000000" w:themeColor="text1"/>
          <w:sz w:val="22"/>
          <w:szCs w:val="22"/>
          <w:lang w:val="mn-MN"/>
        </w:rPr>
        <w:t>.</w:t>
      </w:r>
    </w:p>
    <w:p w14:paraId="21379FF1" w14:textId="01848CD9" w:rsidR="00EF3B3E" w:rsidRPr="007E4421" w:rsidRDefault="00EF3B3E" w:rsidP="00EF3B3E">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2023 оны зун баруун бүсээс Улаанбаатар руу шилжүүл</w:t>
      </w:r>
      <w:r w:rsidR="004D3621" w:rsidRPr="007E4421">
        <w:rPr>
          <w:rFonts w:ascii="Arial" w:hAnsi="Arial" w:cs="Arial"/>
          <w:color w:val="000000" w:themeColor="text1"/>
          <w:sz w:val="22"/>
          <w:szCs w:val="22"/>
          <w:lang w:val="mn-MN"/>
        </w:rPr>
        <w:t>эн авчирсан автомашины асуудлыг</w:t>
      </w:r>
      <w:r w:rsidRPr="007E4421">
        <w:rPr>
          <w:rFonts w:ascii="Arial" w:hAnsi="Arial" w:cs="Arial"/>
          <w:color w:val="000000" w:themeColor="text1"/>
          <w:sz w:val="22"/>
          <w:szCs w:val="22"/>
          <w:lang w:val="mn-MN"/>
        </w:rPr>
        <w:t xml:space="preserve"> одоо хүртэл шийдээгүй байгаад </w:t>
      </w:r>
      <w:r w:rsidR="004D3621" w:rsidRPr="007E4421">
        <w:rPr>
          <w:rFonts w:ascii="Arial" w:hAnsi="Arial" w:cs="Arial"/>
          <w:color w:val="000000" w:themeColor="text1"/>
          <w:sz w:val="22"/>
          <w:szCs w:val="22"/>
          <w:lang w:val="mn-MN"/>
        </w:rPr>
        <w:t>KfW</w:t>
      </w:r>
      <w:r w:rsidRPr="007E4421">
        <w:rPr>
          <w:rFonts w:ascii="Arial" w:hAnsi="Arial" w:cs="Arial"/>
          <w:color w:val="000000" w:themeColor="text1"/>
          <w:sz w:val="22"/>
          <w:szCs w:val="22"/>
          <w:lang w:val="mn-MN"/>
        </w:rPr>
        <w:t xml:space="preserve">-ийн </w:t>
      </w:r>
      <w:r w:rsidR="004D3621" w:rsidRPr="007E4421">
        <w:rPr>
          <w:rFonts w:ascii="Arial" w:hAnsi="Arial" w:cs="Arial"/>
          <w:color w:val="000000" w:themeColor="text1"/>
          <w:sz w:val="22"/>
          <w:szCs w:val="22"/>
          <w:lang w:val="mn-MN"/>
        </w:rPr>
        <w:t>үнэлгээний баг</w:t>
      </w:r>
      <w:r w:rsidRPr="007E4421">
        <w:rPr>
          <w:rFonts w:ascii="Arial" w:hAnsi="Arial" w:cs="Arial"/>
          <w:color w:val="000000" w:themeColor="text1"/>
          <w:sz w:val="22"/>
          <w:szCs w:val="22"/>
          <w:lang w:val="mn-MN"/>
        </w:rPr>
        <w:t xml:space="preserve"> анхаар</w:t>
      </w:r>
      <w:r w:rsidR="004D3621" w:rsidRPr="007E4421">
        <w:rPr>
          <w:rFonts w:ascii="Arial" w:hAnsi="Arial" w:cs="Arial"/>
          <w:color w:val="000000" w:themeColor="text1"/>
          <w:sz w:val="22"/>
          <w:szCs w:val="22"/>
          <w:lang w:val="mn-MN"/>
        </w:rPr>
        <w:t>а</w:t>
      </w:r>
      <w:r w:rsidRPr="007E4421">
        <w:rPr>
          <w:rFonts w:ascii="Arial" w:hAnsi="Arial" w:cs="Arial"/>
          <w:color w:val="000000" w:themeColor="text1"/>
          <w:sz w:val="22"/>
          <w:szCs w:val="22"/>
          <w:lang w:val="mn-MN"/>
        </w:rPr>
        <w:t>л хандууллаа. ​​Тус</w:t>
      </w:r>
      <w:r w:rsidR="00342F22" w:rsidRPr="007E4421">
        <w:rPr>
          <w:rFonts w:ascii="Arial" w:hAnsi="Arial" w:cs="Arial"/>
          <w:color w:val="000000" w:themeColor="text1"/>
          <w:sz w:val="22"/>
          <w:szCs w:val="22"/>
          <w:lang w:val="mn-MN"/>
        </w:rPr>
        <w:t xml:space="preserve">гай гэрээний </w:t>
      </w:r>
      <w:r w:rsidRPr="007E4421">
        <w:rPr>
          <w:rFonts w:ascii="Arial" w:hAnsi="Arial" w:cs="Arial"/>
          <w:color w:val="000000" w:themeColor="text1"/>
          <w:sz w:val="22"/>
          <w:szCs w:val="22"/>
          <w:lang w:val="mn-MN"/>
        </w:rPr>
        <w:t xml:space="preserve">дагуу энэхүү тээврийн хэрэгсэл нь </w:t>
      </w:r>
      <w:r w:rsidR="00B550B2" w:rsidRPr="007E4421">
        <w:rPr>
          <w:rFonts w:ascii="Arial" w:hAnsi="Arial" w:cs="Arial"/>
          <w:color w:val="000000" w:themeColor="text1"/>
          <w:sz w:val="22"/>
          <w:szCs w:val="22"/>
          <w:lang w:val="mn-MN"/>
        </w:rPr>
        <w:t>орон нутагт мониторингийн ажил хийхэд</w:t>
      </w:r>
      <w:r w:rsidRPr="007E4421">
        <w:rPr>
          <w:rFonts w:ascii="Arial" w:hAnsi="Arial" w:cs="Arial"/>
          <w:color w:val="000000" w:themeColor="text1"/>
          <w:sz w:val="22"/>
          <w:szCs w:val="22"/>
          <w:lang w:val="mn-MN"/>
        </w:rPr>
        <w:t xml:space="preserve"> зайлшгүй шаардлагатай. KfW </w:t>
      </w:r>
      <w:r w:rsidR="008D7EE4" w:rsidRPr="007E4421">
        <w:rPr>
          <w:rFonts w:ascii="Arial" w:hAnsi="Arial" w:cs="Arial"/>
          <w:color w:val="000000" w:themeColor="text1"/>
          <w:sz w:val="22"/>
          <w:szCs w:val="22"/>
          <w:lang w:val="mn-MN"/>
        </w:rPr>
        <w:t>багаас</w:t>
      </w:r>
      <w:r w:rsidRPr="007E4421">
        <w:rPr>
          <w:rFonts w:ascii="Arial" w:hAnsi="Arial" w:cs="Arial"/>
          <w:color w:val="000000" w:themeColor="text1"/>
          <w:sz w:val="22"/>
          <w:szCs w:val="22"/>
          <w:lang w:val="mn-MN"/>
        </w:rPr>
        <w:t xml:space="preserve"> </w:t>
      </w:r>
      <w:r w:rsidR="008D7EE4" w:rsidRPr="007E4421">
        <w:rPr>
          <w:rFonts w:ascii="Arial" w:hAnsi="Arial" w:cs="Arial"/>
          <w:color w:val="000000" w:themeColor="text1"/>
          <w:sz w:val="22"/>
          <w:szCs w:val="22"/>
          <w:lang w:val="mn-MN"/>
        </w:rPr>
        <w:t xml:space="preserve">ТГ-г чандлан мөрдөж, тус тээврийн </w:t>
      </w:r>
      <w:r w:rsidRPr="007E4421">
        <w:rPr>
          <w:rFonts w:ascii="Arial" w:hAnsi="Arial" w:cs="Arial"/>
          <w:color w:val="000000" w:themeColor="text1"/>
          <w:sz w:val="22"/>
          <w:szCs w:val="22"/>
          <w:lang w:val="mn-MN"/>
        </w:rPr>
        <w:t>хэрэгслийг анхны байршилд нь яаралтай шилжүүл</w:t>
      </w:r>
      <w:r w:rsidR="00CD7C14" w:rsidRPr="007E4421">
        <w:rPr>
          <w:rFonts w:ascii="Arial" w:hAnsi="Arial" w:cs="Arial"/>
          <w:color w:val="000000" w:themeColor="text1"/>
          <w:sz w:val="22"/>
          <w:szCs w:val="22"/>
          <w:lang w:val="mn-MN"/>
        </w:rPr>
        <w:t xml:space="preserve">ж, </w:t>
      </w:r>
      <w:r w:rsidR="007426D3" w:rsidRPr="007E4421">
        <w:rPr>
          <w:rFonts w:ascii="Arial" w:hAnsi="Arial" w:cs="Arial"/>
          <w:color w:val="000000" w:themeColor="text1"/>
          <w:sz w:val="22"/>
          <w:szCs w:val="22"/>
          <w:lang w:val="mn-MN"/>
        </w:rPr>
        <w:t>бичгээр баримтжуулан 2024 оны 11-р сарын 20-с өмнө KfW-д хүргүүл</w:t>
      </w:r>
      <w:r w:rsidR="00CB577E" w:rsidRPr="007E4421">
        <w:rPr>
          <w:rFonts w:ascii="Arial" w:hAnsi="Arial" w:cs="Arial"/>
          <w:color w:val="000000" w:themeColor="text1"/>
          <w:sz w:val="22"/>
          <w:szCs w:val="22"/>
          <w:lang w:val="mn-MN"/>
        </w:rPr>
        <w:t>эхийг хүсэв</w:t>
      </w:r>
      <w:r w:rsidRPr="007E4421">
        <w:rPr>
          <w:rFonts w:ascii="Arial" w:hAnsi="Arial" w:cs="Arial"/>
          <w:color w:val="000000" w:themeColor="text1"/>
          <w:sz w:val="22"/>
          <w:szCs w:val="22"/>
          <w:lang w:val="mn-MN"/>
        </w:rPr>
        <w:t>.</w:t>
      </w:r>
      <w:r w:rsidR="00CD7C14" w:rsidRPr="007E4421">
        <w:rPr>
          <w:rFonts w:ascii="Arial" w:hAnsi="Arial" w:cs="Arial"/>
          <w:color w:val="000000" w:themeColor="text1"/>
          <w:sz w:val="22"/>
          <w:szCs w:val="22"/>
          <w:lang w:val="mn-MN"/>
        </w:rPr>
        <w:t xml:space="preserve"> </w:t>
      </w:r>
    </w:p>
    <w:p w14:paraId="67BC58BA" w14:textId="666BF1D9" w:rsidR="00EA65F3" w:rsidRPr="007E4421" w:rsidRDefault="00EA65F3" w:rsidP="00EF3B3E">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2.10 Мониторинг</w:t>
      </w:r>
    </w:p>
    <w:p w14:paraId="2464F314" w14:textId="119E7D01" w:rsidR="00EA65F3" w:rsidRPr="007E4421" w:rsidRDefault="00226627" w:rsidP="009E2062">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ЗБ-ийн дэмжлэгтэйгээр </w:t>
      </w: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-аас одоогийн явцын тайлангийн матрицаас гадна үр дүнгийн мониторингийн матриц боловсруулна. </w:t>
      </w:r>
      <w:r w:rsidR="00697E7C" w:rsidRPr="007E4421">
        <w:rPr>
          <w:rFonts w:ascii="Arial" w:hAnsi="Arial" w:cs="Arial"/>
          <w:color w:val="000000" w:themeColor="text1"/>
          <w:sz w:val="22"/>
          <w:szCs w:val="22"/>
          <w:lang w:val="mn-MN"/>
        </w:rPr>
        <w:t xml:space="preserve">Төслийн хүрээнд дэмжигдсэн </w:t>
      </w:r>
      <w:proofErr w:type="spellStart"/>
      <w:r w:rsidR="00697E7C" w:rsidRPr="007E4421">
        <w:rPr>
          <w:rFonts w:ascii="Arial" w:hAnsi="Arial" w:cs="Arial"/>
          <w:color w:val="000000" w:themeColor="text1"/>
          <w:sz w:val="22"/>
          <w:szCs w:val="22"/>
          <w:lang w:val="mn-MN"/>
        </w:rPr>
        <w:t>ТХГН</w:t>
      </w:r>
      <w:proofErr w:type="spellEnd"/>
      <w:r w:rsidR="00697E7C" w:rsidRPr="007E4421">
        <w:rPr>
          <w:rFonts w:ascii="Arial" w:hAnsi="Arial" w:cs="Arial"/>
          <w:color w:val="000000" w:themeColor="text1"/>
          <w:sz w:val="22"/>
          <w:szCs w:val="22"/>
          <w:lang w:val="mn-MN"/>
        </w:rPr>
        <w:t>-ын яв</w:t>
      </w:r>
      <w:r w:rsidR="00103257" w:rsidRPr="007E4421">
        <w:rPr>
          <w:rFonts w:ascii="Arial" w:hAnsi="Arial" w:cs="Arial"/>
          <w:color w:val="000000" w:themeColor="text1"/>
          <w:sz w:val="22"/>
          <w:szCs w:val="22"/>
          <w:lang w:val="mn-MN"/>
        </w:rPr>
        <w:t>ц</w:t>
      </w:r>
      <w:r w:rsidR="00697E7C" w:rsidRPr="007E4421">
        <w:rPr>
          <w:rFonts w:ascii="Arial" w:hAnsi="Arial" w:cs="Arial"/>
          <w:color w:val="000000" w:themeColor="text1"/>
          <w:sz w:val="22"/>
          <w:szCs w:val="22"/>
          <w:lang w:val="mn-MN"/>
        </w:rPr>
        <w:t xml:space="preserve"> болон үр дүнгийн мэдээллийг мөн энэ </w:t>
      </w:r>
      <w:r w:rsidRPr="007E4421">
        <w:rPr>
          <w:rFonts w:ascii="Arial" w:hAnsi="Arial" w:cs="Arial"/>
          <w:color w:val="000000" w:themeColor="text1"/>
          <w:sz w:val="22"/>
          <w:szCs w:val="22"/>
          <w:lang w:val="mn-MN"/>
        </w:rPr>
        <w:t>матриц</w:t>
      </w:r>
      <w:r w:rsidR="00697E7C" w:rsidRPr="007E4421">
        <w:rPr>
          <w:rFonts w:ascii="Arial" w:hAnsi="Arial" w:cs="Arial"/>
          <w:color w:val="000000" w:themeColor="text1"/>
          <w:sz w:val="22"/>
          <w:szCs w:val="22"/>
          <w:lang w:val="mn-MN"/>
        </w:rPr>
        <w:t>ад</w:t>
      </w:r>
      <w:r w:rsidRPr="007E4421">
        <w:rPr>
          <w:rFonts w:ascii="Arial" w:hAnsi="Arial" w:cs="Arial"/>
          <w:color w:val="000000" w:themeColor="text1"/>
          <w:sz w:val="22"/>
          <w:szCs w:val="22"/>
          <w:lang w:val="mn-MN"/>
        </w:rPr>
        <w:t xml:space="preserve"> </w:t>
      </w:r>
      <w:r w:rsidR="00697E7C" w:rsidRPr="007E4421">
        <w:rPr>
          <w:rFonts w:ascii="Arial" w:hAnsi="Arial" w:cs="Arial"/>
          <w:color w:val="000000" w:themeColor="text1"/>
          <w:sz w:val="22"/>
          <w:szCs w:val="22"/>
          <w:lang w:val="mn-MN"/>
        </w:rPr>
        <w:t>оруулна</w:t>
      </w:r>
      <w:r w:rsidRPr="007E4421">
        <w:rPr>
          <w:rFonts w:ascii="Arial" w:hAnsi="Arial" w:cs="Arial"/>
          <w:color w:val="000000" w:themeColor="text1"/>
          <w:sz w:val="22"/>
          <w:szCs w:val="22"/>
          <w:lang w:val="mn-MN"/>
        </w:rPr>
        <w:t>.</w:t>
      </w:r>
      <w:r w:rsidR="00697E7C" w:rsidRPr="007E4421">
        <w:rPr>
          <w:rFonts w:ascii="Arial" w:hAnsi="Arial" w:cs="Arial"/>
          <w:color w:val="000000" w:themeColor="text1"/>
          <w:sz w:val="22"/>
          <w:szCs w:val="22"/>
          <w:lang w:val="mn-MN"/>
        </w:rPr>
        <w:t xml:space="preserve"> </w:t>
      </w:r>
      <w:r w:rsidR="009E2062" w:rsidRPr="007E4421">
        <w:rPr>
          <w:rFonts w:ascii="Arial" w:hAnsi="Arial" w:cs="Arial"/>
          <w:color w:val="000000" w:themeColor="text1"/>
          <w:sz w:val="22"/>
          <w:szCs w:val="22"/>
          <w:lang w:val="mn-MN"/>
        </w:rPr>
        <w:t xml:space="preserve"> </w:t>
      </w:r>
    </w:p>
    <w:p w14:paraId="50797B29" w14:textId="0F07A950" w:rsidR="00103257" w:rsidRPr="007E4421" w:rsidRDefault="00BD49E8" w:rsidP="00EF3B3E">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KfW-ийн үнэлгээний багаас </w:t>
      </w: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w:t>
      </w:r>
      <w:proofErr w:type="spellStart"/>
      <w:r w:rsidRPr="007E4421">
        <w:rPr>
          <w:rFonts w:ascii="Arial" w:hAnsi="Arial" w:cs="Arial"/>
          <w:color w:val="000000" w:themeColor="text1"/>
          <w:sz w:val="22"/>
          <w:szCs w:val="22"/>
          <w:lang w:val="mn-MN"/>
        </w:rPr>
        <w:t>логфрэймийн</w:t>
      </w:r>
      <w:proofErr w:type="spellEnd"/>
      <w:r w:rsidRPr="007E4421">
        <w:rPr>
          <w:rFonts w:ascii="Arial" w:hAnsi="Arial" w:cs="Arial"/>
          <w:color w:val="000000" w:themeColor="text1"/>
          <w:sz w:val="22"/>
          <w:szCs w:val="22"/>
          <w:lang w:val="mn-MN"/>
        </w:rPr>
        <w:t xml:space="preserve"> нөлөөлөл/төслийн зорилтууд, урт хугацааны үр дүн/төслийн зорилтууд болон богино хугацааны үр дүнг тогтмол шинэчлэх шаардлагатайг хэлэв.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w:t>
      </w:r>
      <w:r w:rsidR="00533D50" w:rsidRPr="007E4421">
        <w:rPr>
          <w:rFonts w:ascii="Arial" w:hAnsi="Arial" w:cs="Arial"/>
          <w:color w:val="000000" w:themeColor="text1"/>
          <w:sz w:val="22"/>
          <w:szCs w:val="22"/>
          <w:lang w:val="mn-MN"/>
        </w:rPr>
        <w:t xml:space="preserve">ЗБ-ийн зүгээс </w:t>
      </w:r>
      <w:r w:rsidRPr="007E4421">
        <w:rPr>
          <w:rFonts w:ascii="Arial" w:hAnsi="Arial" w:cs="Arial"/>
          <w:color w:val="000000" w:themeColor="text1"/>
          <w:sz w:val="22"/>
          <w:szCs w:val="22"/>
          <w:lang w:val="mn-MN"/>
        </w:rPr>
        <w:t xml:space="preserve">шалгуур үзүүлэлт, суурь </w:t>
      </w:r>
      <w:r w:rsidR="00533D50" w:rsidRPr="007E4421">
        <w:rPr>
          <w:rFonts w:ascii="Arial" w:hAnsi="Arial" w:cs="Arial"/>
          <w:color w:val="000000" w:themeColor="text1"/>
          <w:sz w:val="22"/>
          <w:szCs w:val="22"/>
          <w:lang w:val="mn-MN"/>
        </w:rPr>
        <w:t>үзүүлэлт</w:t>
      </w:r>
      <w:r w:rsidRPr="007E4421">
        <w:rPr>
          <w:rFonts w:ascii="Arial" w:hAnsi="Arial" w:cs="Arial"/>
          <w:color w:val="000000" w:themeColor="text1"/>
          <w:sz w:val="22"/>
          <w:szCs w:val="22"/>
          <w:lang w:val="mn-MN"/>
        </w:rPr>
        <w:t xml:space="preserve">, </w:t>
      </w:r>
      <w:r w:rsidR="00533D50" w:rsidRPr="007E4421">
        <w:rPr>
          <w:rFonts w:ascii="Arial" w:hAnsi="Arial" w:cs="Arial"/>
          <w:color w:val="000000" w:themeColor="text1"/>
          <w:sz w:val="22"/>
          <w:szCs w:val="22"/>
          <w:lang w:val="mn-MN"/>
        </w:rPr>
        <w:t>хүрэх үр дүн</w:t>
      </w:r>
      <w:r w:rsidRPr="007E4421">
        <w:rPr>
          <w:rFonts w:ascii="Arial" w:hAnsi="Arial" w:cs="Arial"/>
          <w:color w:val="000000" w:themeColor="text1"/>
          <w:sz w:val="22"/>
          <w:szCs w:val="22"/>
          <w:lang w:val="mn-MN"/>
        </w:rPr>
        <w:t xml:space="preserve"> тус </w:t>
      </w:r>
      <w:proofErr w:type="spellStart"/>
      <w:r w:rsidRPr="007E4421">
        <w:rPr>
          <w:rFonts w:ascii="Arial" w:hAnsi="Arial" w:cs="Arial"/>
          <w:color w:val="000000" w:themeColor="text1"/>
          <w:sz w:val="22"/>
          <w:szCs w:val="22"/>
          <w:lang w:val="mn-MN"/>
        </w:rPr>
        <w:t>бүр</w:t>
      </w:r>
      <w:r w:rsidR="00C03A1D" w:rsidRPr="007E4421">
        <w:rPr>
          <w:rFonts w:ascii="Arial" w:hAnsi="Arial" w:cs="Arial"/>
          <w:color w:val="000000" w:themeColor="text1"/>
          <w:sz w:val="22"/>
          <w:szCs w:val="22"/>
          <w:lang w:val="mn-MN"/>
        </w:rPr>
        <w:t>т</w:t>
      </w:r>
      <w:proofErr w:type="spellEnd"/>
      <w:r w:rsidR="00C03A1D" w:rsidRPr="007E4421">
        <w:rPr>
          <w:rFonts w:ascii="Arial" w:hAnsi="Arial" w:cs="Arial"/>
          <w:color w:val="000000" w:themeColor="text1"/>
          <w:sz w:val="22"/>
          <w:szCs w:val="22"/>
          <w:lang w:val="mn-MN"/>
        </w:rPr>
        <w:t xml:space="preserve"> мониторинг хийж</w:t>
      </w:r>
      <w:r w:rsidRPr="007E4421">
        <w:rPr>
          <w:rFonts w:ascii="Arial" w:hAnsi="Arial" w:cs="Arial"/>
          <w:color w:val="000000" w:themeColor="text1"/>
          <w:sz w:val="22"/>
          <w:szCs w:val="22"/>
          <w:lang w:val="mn-MN"/>
        </w:rPr>
        <w:t xml:space="preserve">, </w:t>
      </w:r>
      <w:r w:rsidR="00C03A1D" w:rsidRPr="007E4421">
        <w:rPr>
          <w:rFonts w:ascii="Arial" w:hAnsi="Arial" w:cs="Arial"/>
          <w:color w:val="000000" w:themeColor="text1"/>
          <w:sz w:val="22"/>
          <w:szCs w:val="22"/>
          <w:lang w:val="mn-MN"/>
        </w:rPr>
        <w:t>тухайн</w:t>
      </w:r>
      <w:r w:rsidRPr="007E4421">
        <w:rPr>
          <w:rFonts w:ascii="Arial" w:hAnsi="Arial" w:cs="Arial"/>
          <w:color w:val="000000" w:themeColor="text1"/>
          <w:sz w:val="22"/>
          <w:szCs w:val="22"/>
          <w:lang w:val="mn-MN"/>
        </w:rPr>
        <w:t xml:space="preserve"> мэдээллийг хагас жилийн тайланд тусгана. Тайлан</w:t>
      </w:r>
      <w:r w:rsidR="005C4200" w:rsidRPr="007E4421">
        <w:rPr>
          <w:rFonts w:ascii="Arial" w:hAnsi="Arial" w:cs="Arial"/>
          <w:color w:val="000000" w:themeColor="text1"/>
          <w:sz w:val="22"/>
          <w:szCs w:val="22"/>
          <w:lang w:val="mn-MN"/>
        </w:rPr>
        <w:t>д</w:t>
      </w:r>
      <w:r w:rsidRPr="007E4421">
        <w:rPr>
          <w:rFonts w:ascii="Arial" w:hAnsi="Arial" w:cs="Arial"/>
          <w:color w:val="000000" w:themeColor="text1"/>
          <w:sz w:val="22"/>
          <w:szCs w:val="22"/>
          <w:lang w:val="mn-MN"/>
        </w:rPr>
        <w:t xml:space="preserve"> </w:t>
      </w:r>
      <w:r w:rsidR="005C4200" w:rsidRPr="007E4421">
        <w:rPr>
          <w:rFonts w:ascii="Arial" w:hAnsi="Arial" w:cs="Arial"/>
          <w:color w:val="000000" w:themeColor="text1"/>
          <w:sz w:val="22"/>
          <w:szCs w:val="22"/>
          <w:lang w:val="mn-MN"/>
        </w:rPr>
        <w:t xml:space="preserve">урт хугацааны </w:t>
      </w:r>
      <w:r w:rsidRPr="007E4421">
        <w:rPr>
          <w:rFonts w:ascii="Arial" w:hAnsi="Arial" w:cs="Arial"/>
          <w:color w:val="000000" w:themeColor="text1"/>
          <w:sz w:val="22"/>
          <w:szCs w:val="22"/>
          <w:lang w:val="mn-MN"/>
        </w:rPr>
        <w:t>үр дүнг</w:t>
      </w:r>
      <w:r w:rsidR="005C4200" w:rsidRPr="007E4421">
        <w:rPr>
          <w:rFonts w:ascii="Arial" w:hAnsi="Arial" w:cs="Arial"/>
          <w:color w:val="000000" w:themeColor="text1"/>
          <w:sz w:val="22"/>
          <w:szCs w:val="22"/>
          <w:lang w:val="mn-MN"/>
        </w:rPr>
        <w:t xml:space="preserve"> </w:t>
      </w:r>
      <w:r w:rsidRPr="007E4421">
        <w:rPr>
          <w:rFonts w:ascii="Arial" w:hAnsi="Arial" w:cs="Arial"/>
          <w:color w:val="000000" w:themeColor="text1"/>
          <w:sz w:val="22"/>
          <w:szCs w:val="22"/>
          <w:lang w:val="mn-MN"/>
        </w:rPr>
        <w:t>дараах бүтцийн дагуу танилцуулна: 1. тайлангийн тодорхой хугацаанд; 2. ерөнхийд нь/одоо хүртэл хийсэн; 3. үлдсэн хугацаанд хийхээр төлөвлөсөн ажлуудын хураангуй.</w:t>
      </w:r>
    </w:p>
    <w:p w14:paraId="641CEECE" w14:textId="3BF6A342" w:rsidR="00990E70" w:rsidRPr="007E4421" w:rsidRDefault="00990E70" w:rsidP="00EF3B3E">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-аас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 ЗБ-ийн мониторингийн мэргэжилтнүүдээр орон нутагт тогтмол мониторинг хийлгэх ажлыг хэрэгжүүлнэ. Ийм </w:t>
      </w:r>
      <w:r w:rsidR="00231D39" w:rsidRPr="007E4421">
        <w:rPr>
          <w:rFonts w:ascii="Arial" w:hAnsi="Arial" w:cs="Arial"/>
          <w:color w:val="000000" w:themeColor="text1"/>
          <w:sz w:val="22"/>
          <w:szCs w:val="22"/>
          <w:lang w:val="mn-MN"/>
        </w:rPr>
        <w:t xml:space="preserve">мониторинг улиралд дор хаяж нэг удаа </w:t>
      </w:r>
      <w:proofErr w:type="spellStart"/>
      <w:r w:rsidRPr="007E4421">
        <w:rPr>
          <w:rFonts w:ascii="Arial" w:hAnsi="Arial" w:cs="Arial"/>
          <w:color w:val="000000" w:themeColor="text1"/>
          <w:sz w:val="22"/>
          <w:szCs w:val="22"/>
          <w:lang w:val="mn-MN"/>
        </w:rPr>
        <w:t>ТХН</w:t>
      </w:r>
      <w:proofErr w:type="spellEnd"/>
      <w:r w:rsidR="00231D39" w:rsidRPr="007E4421">
        <w:rPr>
          <w:rFonts w:ascii="Arial" w:hAnsi="Arial" w:cs="Arial"/>
          <w:color w:val="000000" w:themeColor="text1"/>
          <w:sz w:val="22"/>
          <w:szCs w:val="22"/>
          <w:lang w:val="mn-MN"/>
        </w:rPr>
        <w:t>,</w:t>
      </w:r>
      <w:r w:rsidRPr="007E4421">
        <w:rPr>
          <w:rFonts w:ascii="Arial" w:hAnsi="Arial" w:cs="Arial"/>
          <w:color w:val="000000" w:themeColor="text1"/>
          <w:sz w:val="22"/>
          <w:szCs w:val="22"/>
          <w:lang w:val="mn-MN"/>
        </w:rPr>
        <w:t xml:space="preserve"> </w:t>
      </w:r>
      <w:r w:rsidR="00231D39" w:rsidRPr="007E4421">
        <w:rPr>
          <w:rFonts w:ascii="Arial" w:hAnsi="Arial" w:cs="Arial"/>
          <w:color w:val="000000" w:themeColor="text1"/>
          <w:sz w:val="22"/>
          <w:szCs w:val="22"/>
          <w:lang w:val="mn-MN"/>
        </w:rPr>
        <w:t xml:space="preserve">ЗБ-аас </w:t>
      </w:r>
      <w:r w:rsidRPr="007E4421">
        <w:rPr>
          <w:rFonts w:ascii="Arial" w:hAnsi="Arial" w:cs="Arial"/>
          <w:color w:val="000000" w:themeColor="text1"/>
          <w:sz w:val="22"/>
          <w:szCs w:val="22"/>
          <w:lang w:val="mn-MN"/>
        </w:rPr>
        <w:t>тохиролцсон хуваарийн дагуу хий</w:t>
      </w:r>
      <w:r w:rsidR="003507C2" w:rsidRPr="007E4421">
        <w:rPr>
          <w:rFonts w:ascii="Arial" w:hAnsi="Arial" w:cs="Arial"/>
          <w:color w:val="000000" w:themeColor="text1"/>
          <w:sz w:val="22"/>
          <w:szCs w:val="22"/>
          <w:lang w:val="mn-MN"/>
        </w:rPr>
        <w:t>гдэ</w:t>
      </w:r>
      <w:r w:rsidR="00231D39" w:rsidRPr="007E4421">
        <w:rPr>
          <w:rFonts w:ascii="Arial" w:hAnsi="Arial" w:cs="Arial"/>
          <w:color w:val="000000" w:themeColor="text1"/>
          <w:sz w:val="22"/>
          <w:szCs w:val="22"/>
          <w:lang w:val="mn-MN"/>
        </w:rPr>
        <w:t>нэ</w:t>
      </w:r>
      <w:r w:rsidRPr="007E4421">
        <w:rPr>
          <w:rFonts w:ascii="Arial" w:hAnsi="Arial" w:cs="Arial"/>
          <w:color w:val="000000" w:themeColor="text1"/>
          <w:sz w:val="22"/>
          <w:szCs w:val="22"/>
          <w:lang w:val="mn-MN"/>
        </w:rPr>
        <w:t>.</w:t>
      </w:r>
    </w:p>
    <w:p w14:paraId="31B332BF" w14:textId="234B8A39" w:rsidR="003E0E93" w:rsidRPr="007E4421" w:rsidRDefault="003E0E93" w:rsidP="00EF3B3E">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2.11 Байгаль орчин, нийгмийн нөлөөллийн менежмент (</w:t>
      </w:r>
      <w:proofErr w:type="spellStart"/>
      <w:r w:rsidRPr="007E4421">
        <w:rPr>
          <w:rFonts w:ascii="Arial" w:hAnsi="Arial" w:cs="Arial"/>
          <w:b/>
          <w:bCs w:val="0"/>
          <w:color w:val="000000" w:themeColor="text1"/>
          <w:sz w:val="22"/>
          <w:szCs w:val="22"/>
          <w:lang w:val="mn-MN"/>
        </w:rPr>
        <w:t>БОННМ</w:t>
      </w:r>
      <w:proofErr w:type="spellEnd"/>
      <w:r w:rsidRPr="007E4421">
        <w:rPr>
          <w:rFonts w:ascii="Arial" w:hAnsi="Arial" w:cs="Arial"/>
          <w:b/>
          <w:bCs w:val="0"/>
          <w:color w:val="000000" w:themeColor="text1"/>
          <w:sz w:val="22"/>
          <w:szCs w:val="22"/>
          <w:lang w:val="mn-MN"/>
        </w:rPr>
        <w:t>)</w:t>
      </w:r>
    </w:p>
    <w:p w14:paraId="0B0E12CB" w14:textId="18E9FE14" w:rsidR="003E0E93" w:rsidRPr="007E4421" w:rsidRDefault="00DF33A3" w:rsidP="00295636">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Орон нутагт ажиллах үеэр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-ийн нутаг дэвсгэрт уламжлал</w:t>
      </w:r>
      <w:r w:rsidR="00E41DE6" w:rsidRPr="007E4421">
        <w:rPr>
          <w:rFonts w:ascii="Arial" w:hAnsi="Arial" w:cs="Arial"/>
          <w:color w:val="000000" w:themeColor="text1"/>
          <w:sz w:val="22"/>
          <w:szCs w:val="22"/>
          <w:lang w:val="mn-MN"/>
        </w:rPr>
        <w:t>т</w:t>
      </w:r>
      <w:r w:rsidRPr="007E4421">
        <w:rPr>
          <w:rFonts w:ascii="Arial" w:hAnsi="Arial" w:cs="Arial"/>
          <w:color w:val="000000" w:themeColor="text1"/>
          <w:sz w:val="22"/>
          <w:szCs w:val="22"/>
          <w:lang w:val="mn-MN"/>
        </w:rPr>
        <w:t xml:space="preserve"> ёсоор амьдардаг малчин өрхийн нэг тохиолдлыг мэдээлсэн бөгөөд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 xml:space="preserve">-ийг </w:t>
      </w:r>
      <w:r w:rsidR="00E41DE6" w:rsidRPr="007E4421">
        <w:rPr>
          <w:rFonts w:ascii="Arial" w:hAnsi="Arial" w:cs="Arial"/>
          <w:color w:val="000000" w:themeColor="text1"/>
          <w:sz w:val="22"/>
          <w:szCs w:val="22"/>
          <w:lang w:val="mn-MN"/>
        </w:rPr>
        <w:t>байгуулснаас тийшээ орох</w:t>
      </w:r>
      <w:r w:rsidRPr="007E4421">
        <w:rPr>
          <w:rFonts w:ascii="Arial" w:hAnsi="Arial" w:cs="Arial"/>
          <w:color w:val="000000" w:themeColor="text1"/>
          <w:sz w:val="22"/>
          <w:szCs w:val="22"/>
          <w:lang w:val="mn-MN"/>
        </w:rPr>
        <w:t>/ашигла</w:t>
      </w:r>
      <w:r w:rsidR="00E41DE6" w:rsidRPr="007E4421">
        <w:rPr>
          <w:rFonts w:ascii="Arial" w:hAnsi="Arial" w:cs="Arial"/>
          <w:color w:val="000000" w:themeColor="text1"/>
          <w:sz w:val="22"/>
          <w:szCs w:val="22"/>
          <w:lang w:val="mn-MN"/>
        </w:rPr>
        <w:t xml:space="preserve">х </w:t>
      </w:r>
      <w:r w:rsidRPr="007E4421">
        <w:rPr>
          <w:rFonts w:ascii="Arial" w:hAnsi="Arial" w:cs="Arial"/>
          <w:color w:val="000000" w:themeColor="text1"/>
          <w:sz w:val="22"/>
          <w:szCs w:val="22"/>
          <w:lang w:val="mn-MN"/>
        </w:rPr>
        <w:t xml:space="preserve"> хязгаарлалтад өртсөн (өв залгамжлалын асуудал)</w:t>
      </w:r>
      <w:r w:rsidR="00E41DE6" w:rsidRPr="007E4421">
        <w:rPr>
          <w:rFonts w:ascii="Arial" w:hAnsi="Arial" w:cs="Arial"/>
          <w:color w:val="000000" w:themeColor="text1"/>
          <w:sz w:val="22"/>
          <w:szCs w:val="22"/>
          <w:lang w:val="mn-MN"/>
        </w:rPr>
        <w:t xml:space="preserve"> гэв</w:t>
      </w:r>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Б</w:t>
      </w:r>
      <w:r w:rsidR="00EF213B" w:rsidRPr="007E4421">
        <w:rPr>
          <w:rFonts w:ascii="Arial" w:hAnsi="Arial" w:cs="Arial"/>
          <w:color w:val="000000" w:themeColor="text1"/>
          <w:sz w:val="22"/>
          <w:szCs w:val="22"/>
          <w:lang w:val="mn-MN"/>
        </w:rPr>
        <w:t>ОУАӨ</w:t>
      </w:r>
      <w:r w:rsidRPr="007E4421">
        <w:rPr>
          <w:rFonts w:ascii="Arial" w:hAnsi="Arial" w:cs="Arial"/>
          <w:color w:val="000000" w:themeColor="text1"/>
          <w:sz w:val="22"/>
          <w:szCs w:val="22"/>
          <w:lang w:val="mn-MN"/>
        </w:rPr>
        <w:t>Я</w:t>
      </w:r>
      <w:proofErr w:type="spellEnd"/>
      <w:r w:rsidRPr="007E4421">
        <w:rPr>
          <w:rFonts w:ascii="Arial" w:hAnsi="Arial" w:cs="Arial"/>
          <w:color w:val="000000" w:themeColor="text1"/>
          <w:sz w:val="22"/>
          <w:szCs w:val="22"/>
          <w:lang w:val="mn-MN"/>
        </w:rPr>
        <w:t xml:space="preserve">-ны </w:t>
      </w:r>
      <w:r w:rsidR="00EF213B" w:rsidRPr="007E4421">
        <w:rPr>
          <w:rFonts w:ascii="Arial" w:hAnsi="Arial" w:cs="Arial"/>
          <w:color w:val="000000" w:themeColor="text1"/>
          <w:sz w:val="22"/>
          <w:szCs w:val="22"/>
          <w:lang w:val="mn-MN"/>
        </w:rPr>
        <w:t>холбогдох хүмүүсийг ЗБ</w:t>
      </w:r>
      <w:r w:rsidRPr="007E4421">
        <w:rPr>
          <w:rFonts w:ascii="Arial" w:hAnsi="Arial" w:cs="Arial"/>
          <w:color w:val="000000" w:themeColor="text1"/>
          <w:sz w:val="22"/>
          <w:szCs w:val="22"/>
          <w:lang w:val="mn-MN"/>
        </w:rPr>
        <w:t>-ийн дэмжлэгтэйгээр төс</w:t>
      </w:r>
      <w:r w:rsidR="00EF213B" w:rsidRPr="007E4421">
        <w:rPr>
          <w:rFonts w:ascii="Arial" w:hAnsi="Arial" w:cs="Arial"/>
          <w:color w:val="000000" w:themeColor="text1"/>
          <w:sz w:val="22"/>
          <w:szCs w:val="22"/>
          <w:lang w:val="mn-MN"/>
        </w:rPr>
        <w:t>ө</w:t>
      </w:r>
      <w:r w:rsidRPr="007E4421">
        <w:rPr>
          <w:rFonts w:ascii="Arial" w:hAnsi="Arial" w:cs="Arial"/>
          <w:color w:val="000000" w:themeColor="text1"/>
          <w:sz w:val="22"/>
          <w:szCs w:val="22"/>
          <w:lang w:val="mn-MN"/>
        </w:rPr>
        <w:t>л</w:t>
      </w:r>
      <w:r w:rsidR="00EF213B" w:rsidRPr="007E4421">
        <w:rPr>
          <w:rFonts w:ascii="Arial" w:hAnsi="Arial" w:cs="Arial"/>
          <w:color w:val="000000" w:themeColor="text1"/>
          <w:sz w:val="22"/>
          <w:szCs w:val="22"/>
          <w:lang w:val="mn-MN"/>
        </w:rPr>
        <w:t xml:space="preserve">д хамрагдсан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 xml:space="preserve">-ийн </w:t>
      </w:r>
      <w:r w:rsidR="00EF213B" w:rsidRPr="007E4421">
        <w:rPr>
          <w:rFonts w:ascii="Arial" w:hAnsi="Arial" w:cs="Arial"/>
          <w:color w:val="000000" w:themeColor="text1"/>
          <w:sz w:val="22"/>
          <w:szCs w:val="22"/>
          <w:lang w:val="mn-MN"/>
        </w:rPr>
        <w:t>хэмжээнд гарсан</w:t>
      </w:r>
      <w:r w:rsidRPr="007E4421">
        <w:rPr>
          <w:rFonts w:ascii="Arial" w:hAnsi="Arial" w:cs="Arial"/>
          <w:color w:val="000000" w:themeColor="text1"/>
          <w:sz w:val="22"/>
          <w:szCs w:val="22"/>
          <w:lang w:val="mn-MN"/>
        </w:rPr>
        <w:t xml:space="preserve"> бүх тохиолдлы</w:t>
      </w:r>
      <w:r w:rsidR="00EF213B" w:rsidRPr="007E4421">
        <w:rPr>
          <w:rFonts w:ascii="Arial" w:hAnsi="Arial" w:cs="Arial"/>
          <w:color w:val="000000" w:themeColor="text1"/>
          <w:sz w:val="22"/>
          <w:szCs w:val="22"/>
          <w:lang w:val="mn-MN"/>
        </w:rPr>
        <w:t>г</w:t>
      </w:r>
      <w:r w:rsidRPr="007E4421">
        <w:rPr>
          <w:rFonts w:ascii="Arial" w:hAnsi="Arial" w:cs="Arial"/>
          <w:color w:val="000000" w:themeColor="text1"/>
          <w:sz w:val="22"/>
          <w:szCs w:val="22"/>
          <w:lang w:val="mn-MN"/>
        </w:rPr>
        <w:t xml:space="preserve"> </w:t>
      </w:r>
      <w:r w:rsidR="00EF213B" w:rsidRPr="007E4421">
        <w:rPr>
          <w:rFonts w:ascii="Arial" w:hAnsi="Arial" w:cs="Arial"/>
          <w:color w:val="000000" w:themeColor="text1"/>
          <w:sz w:val="22"/>
          <w:szCs w:val="22"/>
          <w:lang w:val="mn-MN"/>
        </w:rPr>
        <w:t>бүртгэхийг шаргуу санал болгож</w:t>
      </w:r>
      <w:r w:rsidRPr="007E4421">
        <w:rPr>
          <w:rFonts w:ascii="Arial" w:hAnsi="Arial" w:cs="Arial"/>
          <w:color w:val="000000" w:themeColor="text1"/>
          <w:sz w:val="22"/>
          <w:szCs w:val="22"/>
          <w:lang w:val="mn-MN"/>
        </w:rPr>
        <w:t xml:space="preserve"> байна. </w:t>
      </w:r>
      <w:r w:rsidR="0051459F" w:rsidRPr="007E4421">
        <w:rPr>
          <w:rFonts w:ascii="Arial" w:hAnsi="Arial" w:cs="Arial"/>
          <w:color w:val="000000" w:themeColor="text1"/>
          <w:sz w:val="22"/>
          <w:szCs w:val="22"/>
          <w:lang w:val="mn-MN"/>
        </w:rPr>
        <w:t>Үүнээс улбаалан,</w:t>
      </w:r>
      <w:r w:rsidRPr="007E4421">
        <w:rPr>
          <w:rFonts w:ascii="Arial" w:hAnsi="Arial" w:cs="Arial"/>
          <w:color w:val="000000" w:themeColor="text1"/>
          <w:sz w:val="22"/>
          <w:szCs w:val="22"/>
          <w:lang w:val="mn-MN"/>
        </w:rPr>
        <w:t xml:space="preserve"> </w:t>
      </w:r>
      <w:proofErr w:type="spellStart"/>
      <w:r w:rsidR="0051459F" w:rsidRPr="007E4421">
        <w:rPr>
          <w:rFonts w:ascii="Arial" w:hAnsi="Arial" w:cs="Arial"/>
          <w:color w:val="000000" w:themeColor="text1"/>
          <w:sz w:val="22"/>
          <w:szCs w:val="22"/>
          <w:lang w:val="mn-MN"/>
        </w:rPr>
        <w:t>БОННМ</w:t>
      </w:r>
      <w:proofErr w:type="spellEnd"/>
      <w:r w:rsidRPr="007E4421">
        <w:rPr>
          <w:rFonts w:ascii="Arial" w:hAnsi="Arial" w:cs="Arial"/>
          <w:color w:val="000000" w:themeColor="text1"/>
          <w:sz w:val="22"/>
          <w:szCs w:val="22"/>
          <w:lang w:val="mn-MN"/>
        </w:rPr>
        <w:t>-ийн</w:t>
      </w:r>
      <w:r w:rsidR="0051459F" w:rsidRPr="007E4421">
        <w:rPr>
          <w:rFonts w:ascii="Arial" w:hAnsi="Arial" w:cs="Arial"/>
          <w:color w:val="000000" w:themeColor="text1"/>
          <w:sz w:val="22"/>
          <w:szCs w:val="22"/>
          <w:lang w:val="mn-MN"/>
        </w:rPr>
        <w:t xml:space="preserve"> хүрээнд </w:t>
      </w:r>
      <w:r w:rsidRPr="007E4421">
        <w:rPr>
          <w:rFonts w:ascii="Arial" w:hAnsi="Arial" w:cs="Arial"/>
          <w:color w:val="000000" w:themeColor="text1"/>
          <w:sz w:val="22"/>
          <w:szCs w:val="22"/>
          <w:lang w:val="mn-MN"/>
        </w:rPr>
        <w:t>зас</w:t>
      </w:r>
      <w:r w:rsidR="0051459F" w:rsidRPr="007E4421">
        <w:rPr>
          <w:rFonts w:ascii="Arial" w:hAnsi="Arial" w:cs="Arial"/>
          <w:color w:val="000000" w:themeColor="text1"/>
          <w:sz w:val="22"/>
          <w:szCs w:val="22"/>
          <w:lang w:val="mn-MN"/>
        </w:rPr>
        <w:t>аж</w:t>
      </w:r>
      <w:r w:rsidRPr="007E4421">
        <w:rPr>
          <w:rFonts w:ascii="Arial" w:hAnsi="Arial" w:cs="Arial"/>
          <w:color w:val="000000" w:themeColor="text1"/>
          <w:sz w:val="22"/>
          <w:szCs w:val="22"/>
          <w:lang w:val="mn-MN"/>
        </w:rPr>
        <w:t xml:space="preserve"> залруулах арга хэмжээг боловсруулж, хэрэгжүүлэх шаардлагатай болно.</w:t>
      </w:r>
      <w:r w:rsidR="00295636" w:rsidRPr="007E4421">
        <w:rPr>
          <w:rFonts w:ascii="Arial" w:hAnsi="Arial" w:cs="Arial"/>
          <w:color w:val="000000" w:themeColor="text1"/>
          <w:sz w:val="22"/>
          <w:szCs w:val="22"/>
          <w:lang w:val="mn-MN"/>
        </w:rPr>
        <w:t xml:space="preserve"> </w:t>
      </w:r>
    </w:p>
    <w:p w14:paraId="103D9C22" w14:textId="77777777" w:rsidR="00166197" w:rsidRPr="007E4421" w:rsidRDefault="00166197" w:rsidP="00295636">
      <w:pPr>
        <w:ind w:firstLine="720"/>
        <w:jc w:val="both"/>
        <w:rPr>
          <w:rFonts w:ascii="Arial" w:hAnsi="Arial" w:cs="Arial"/>
          <w:color w:val="000000" w:themeColor="text1"/>
          <w:sz w:val="22"/>
          <w:szCs w:val="22"/>
          <w:lang w:val="mn-MN"/>
        </w:rPr>
      </w:pPr>
    </w:p>
    <w:p w14:paraId="37BDB5C1" w14:textId="77777777" w:rsidR="00166197" w:rsidRPr="007E4421" w:rsidRDefault="00166197" w:rsidP="00295636">
      <w:pPr>
        <w:ind w:firstLine="720"/>
        <w:jc w:val="both"/>
        <w:rPr>
          <w:rFonts w:ascii="Arial" w:hAnsi="Arial" w:cs="Arial"/>
          <w:color w:val="000000" w:themeColor="text1"/>
          <w:sz w:val="22"/>
          <w:szCs w:val="22"/>
          <w:lang w:val="mn-MN"/>
        </w:rPr>
      </w:pPr>
    </w:p>
    <w:p w14:paraId="14D3DDA8" w14:textId="7150DE66" w:rsidR="00F017A1" w:rsidRPr="007E4421" w:rsidRDefault="00F017A1" w:rsidP="00EF3B3E">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lastRenderedPageBreak/>
        <w:t>2.12 Аудит (</w:t>
      </w:r>
      <w:proofErr w:type="spellStart"/>
      <w:r w:rsidRPr="007E4421">
        <w:rPr>
          <w:rFonts w:ascii="Arial" w:hAnsi="Arial" w:cs="Arial"/>
          <w:b/>
          <w:bCs w:val="0"/>
          <w:color w:val="000000" w:themeColor="text1"/>
          <w:sz w:val="22"/>
          <w:szCs w:val="22"/>
          <w:lang w:val="mn-MN"/>
        </w:rPr>
        <w:t>БОЯБХУАӨДЗТ</w:t>
      </w:r>
      <w:proofErr w:type="spellEnd"/>
      <w:r w:rsidRPr="007E4421">
        <w:rPr>
          <w:rFonts w:ascii="Arial" w:hAnsi="Arial" w:cs="Arial"/>
          <w:b/>
          <w:bCs w:val="0"/>
          <w:color w:val="000000" w:themeColor="text1"/>
          <w:sz w:val="22"/>
          <w:szCs w:val="22"/>
          <w:lang w:val="mn-MN"/>
        </w:rPr>
        <w:t xml:space="preserve"> II)</w:t>
      </w:r>
    </w:p>
    <w:p w14:paraId="7147BA62" w14:textId="59A45141" w:rsidR="00F017A1" w:rsidRPr="007E4421" w:rsidRDefault="00912182" w:rsidP="00A12F74">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Аудит: 2023 оны санхүүгийн жилийн аудитаар </w:t>
      </w:r>
      <w:proofErr w:type="spellStart"/>
      <w:r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 II-ийн (Хөндлөнгийн аудиторын Баталгаажуулалтын тайланг үзнэ үү)</w:t>
      </w:r>
      <w:r w:rsidR="00A12F74" w:rsidRPr="007E4421">
        <w:rPr>
          <w:rFonts w:ascii="Arial" w:hAnsi="Arial" w:cs="Arial"/>
          <w:color w:val="000000" w:themeColor="text1"/>
          <w:sz w:val="22"/>
          <w:szCs w:val="22"/>
          <w:lang w:val="mn-MN"/>
        </w:rPr>
        <w:t xml:space="preserve"> тусламжийн хөрөнгийг зүй зохистой ашигласан гэсэн дүгнэлт гарсан</w:t>
      </w:r>
      <w:r w:rsidRPr="007E4421">
        <w:rPr>
          <w:rFonts w:ascii="Arial" w:hAnsi="Arial" w:cs="Arial"/>
          <w:color w:val="000000" w:themeColor="text1"/>
          <w:sz w:val="22"/>
          <w:szCs w:val="22"/>
          <w:lang w:val="mn-MN"/>
        </w:rPr>
        <w:t xml:space="preserve">. 2023 оны аудитын тайланг </w:t>
      </w:r>
      <w:r w:rsidR="006427AB" w:rsidRPr="007E4421">
        <w:rPr>
          <w:rFonts w:ascii="Arial" w:hAnsi="Arial" w:cs="Arial"/>
          <w:color w:val="000000" w:themeColor="text1"/>
          <w:sz w:val="22"/>
          <w:szCs w:val="22"/>
          <w:lang w:val="mn-MN"/>
        </w:rPr>
        <w:t xml:space="preserve">KfW </w:t>
      </w:r>
      <w:r w:rsidRPr="007E4421">
        <w:rPr>
          <w:rFonts w:ascii="Arial" w:hAnsi="Arial" w:cs="Arial"/>
          <w:color w:val="000000" w:themeColor="text1"/>
          <w:sz w:val="22"/>
          <w:szCs w:val="22"/>
          <w:lang w:val="mn-MN"/>
        </w:rPr>
        <w:t>амжилттай хяналаа. 2024 оны тайланг 2025 оны эхний улиралд</w:t>
      </w:r>
      <w:r w:rsidR="006427AB" w:rsidRPr="007E4421">
        <w:rPr>
          <w:rFonts w:ascii="Arial" w:hAnsi="Arial" w:cs="Arial"/>
          <w:color w:val="000000" w:themeColor="text1"/>
          <w:sz w:val="22"/>
          <w:szCs w:val="22"/>
          <w:lang w:val="mn-MN"/>
        </w:rPr>
        <w:t xml:space="preserve"> багтаан</w:t>
      </w:r>
      <w:r w:rsidRPr="007E4421">
        <w:rPr>
          <w:rFonts w:ascii="Arial" w:hAnsi="Arial" w:cs="Arial"/>
          <w:color w:val="000000" w:themeColor="text1"/>
          <w:sz w:val="22"/>
          <w:szCs w:val="22"/>
          <w:lang w:val="mn-MN"/>
        </w:rPr>
        <w:t xml:space="preserve"> KfW-д хүргүүл</w:t>
      </w:r>
      <w:r w:rsidR="006427AB" w:rsidRPr="007E4421">
        <w:rPr>
          <w:rFonts w:ascii="Arial" w:hAnsi="Arial" w:cs="Arial"/>
          <w:color w:val="000000" w:themeColor="text1"/>
          <w:sz w:val="22"/>
          <w:szCs w:val="22"/>
          <w:lang w:val="mn-MN"/>
        </w:rPr>
        <w:t>нэ</w:t>
      </w:r>
      <w:r w:rsidRPr="007E4421">
        <w:rPr>
          <w:rFonts w:ascii="Arial" w:hAnsi="Arial" w:cs="Arial"/>
          <w:color w:val="000000" w:themeColor="text1"/>
          <w:sz w:val="22"/>
          <w:szCs w:val="22"/>
          <w:lang w:val="mn-MN"/>
        </w:rPr>
        <w:t>.</w:t>
      </w:r>
      <w:r w:rsidR="00A12F74" w:rsidRPr="007E4421">
        <w:rPr>
          <w:rFonts w:ascii="Arial" w:hAnsi="Arial" w:cs="Arial"/>
          <w:color w:val="000000" w:themeColor="text1"/>
          <w:sz w:val="22"/>
          <w:szCs w:val="22"/>
          <w:lang w:val="mn-MN"/>
        </w:rPr>
        <w:t xml:space="preserve"> </w:t>
      </w:r>
    </w:p>
    <w:p w14:paraId="08DC9145" w14:textId="4A74D466" w:rsidR="0005587C" w:rsidRPr="007E4421" w:rsidRDefault="005422D0" w:rsidP="00EF3B3E">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Хэрэв </w:t>
      </w:r>
      <w:proofErr w:type="spellStart"/>
      <w:r w:rsidRPr="007E4421">
        <w:rPr>
          <w:rFonts w:ascii="Arial" w:hAnsi="Arial" w:cs="Arial"/>
          <w:color w:val="000000" w:themeColor="text1"/>
          <w:sz w:val="22"/>
          <w:szCs w:val="22"/>
          <w:lang w:val="mn-MN"/>
        </w:rPr>
        <w:t>ТХН</w:t>
      </w:r>
      <w:proofErr w:type="spellEnd"/>
      <w:r w:rsidRPr="007E4421">
        <w:rPr>
          <w:rFonts w:ascii="Arial" w:hAnsi="Arial" w:cs="Arial"/>
          <w:color w:val="000000" w:themeColor="text1"/>
          <w:sz w:val="22"/>
          <w:szCs w:val="22"/>
          <w:lang w:val="mn-MN"/>
        </w:rPr>
        <w:t xml:space="preserve"> нь </w:t>
      </w:r>
      <w:r w:rsidR="00697170" w:rsidRPr="007E4421">
        <w:rPr>
          <w:rFonts w:ascii="Arial" w:hAnsi="Arial" w:cs="Arial"/>
          <w:color w:val="000000" w:themeColor="text1"/>
          <w:sz w:val="22"/>
          <w:szCs w:val="22"/>
          <w:lang w:val="mn-MN"/>
        </w:rPr>
        <w:t>бараа материалын эх жагсаалтын дагуу гүйцэтгэсэн эсэхээ KfW-д хангалттай сайн баталж чадаагүй тохиолдолд</w:t>
      </w:r>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ТХГН</w:t>
      </w:r>
      <w:proofErr w:type="spellEnd"/>
      <w:r w:rsidRPr="007E4421">
        <w:rPr>
          <w:rFonts w:ascii="Arial" w:hAnsi="Arial" w:cs="Arial"/>
          <w:color w:val="000000" w:themeColor="text1"/>
          <w:sz w:val="22"/>
          <w:szCs w:val="22"/>
          <w:lang w:val="mn-MN"/>
        </w:rPr>
        <w:t xml:space="preserve">-т олгосон тоног төхөөрөмжийн хуваарилалтад </w:t>
      </w:r>
      <w:r w:rsidR="00697170" w:rsidRPr="007E4421">
        <w:rPr>
          <w:rFonts w:ascii="Arial" w:hAnsi="Arial" w:cs="Arial"/>
          <w:color w:val="000000" w:themeColor="text1"/>
          <w:sz w:val="22"/>
          <w:szCs w:val="22"/>
          <w:lang w:val="mn-MN"/>
        </w:rPr>
        <w:t xml:space="preserve">(2.9-ийг харна уу) </w:t>
      </w:r>
      <w:r w:rsidRPr="007E4421">
        <w:rPr>
          <w:rFonts w:ascii="Arial" w:hAnsi="Arial" w:cs="Arial"/>
          <w:color w:val="000000" w:themeColor="text1"/>
          <w:sz w:val="22"/>
          <w:szCs w:val="22"/>
          <w:lang w:val="mn-MN"/>
        </w:rPr>
        <w:t>хөндлөнгийн аудитын үнэлгээ</w:t>
      </w:r>
      <w:r w:rsidR="00697170" w:rsidRPr="007E4421">
        <w:rPr>
          <w:rFonts w:ascii="Arial" w:hAnsi="Arial" w:cs="Arial"/>
          <w:color w:val="000000" w:themeColor="text1"/>
          <w:sz w:val="22"/>
          <w:szCs w:val="22"/>
          <w:lang w:val="mn-MN"/>
        </w:rPr>
        <w:t xml:space="preserve"> хийлгэнэ,</w:t>
      </w:r>
    </w:p>
    <w:p w14:paraId="66E559CB" w14:textId="10C6AE8D" w:rsidR="00E8440B" w:rsidRPr="007E4421" w:rsidRDefault="00E8440B" w:rsidP="00EF3B3E">
      <w:pPr>
        <w:jc w:val="both"/>
        <w:rPr>
          <w:rFonts w:ascii="Arial" w:hAnsi="Arial" w:cs="Arial"/>
          <w:b/>
          <w:bCs w:val="0"/>
          <w:color w:val="000000" w:themeColor="text1"/>
          <w:sz w:val="22"/>
          <w:szCs w:val="22"/>
          <w:lang w:val="mn-MN"/>
        </w:rPr>
      </w:pPr>
      <w:r w:rsidRPr="007E4421">
        <w:rPr>
          <w:rFonts w:ascii="Arial" w:hAnsi="Arial" w:cs="Arial"/>
          <w:b/>
          <w:bCs w:val="0"/>
          <w:color w:val="000000" w:themeColor="text1"/>
          <w:sz w:val="22"/>
          <w:szCs w:val="22"/>
          <w:lang w:val="mn-MN"/>
        </w:rPr>
        <w:t xml:space="preserve">2.13 Чадавхжуулах </w:t>
      </w:r>
    </w:p>
    <w:p w14:paraId="2AA00CB5" w14:textId="3ABA9833" w:rsidR="00E8440B" w:rsidRPr="007E4421" w:rsidRDefault="001B4AC7" w:rsidP="00A80C51">
      <w:pPr>
        <w:ind w:firstLine="720"/>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Сургалт, семинар, туршлага судлах аялал зэрэг чадавхыг бэхжүүлэх ажлуудад KfW-ийн менежмент болон аудит, болон дотоод хяналтын хүмүүс онцгой анхаарал хандуулж байгааг үнэлгээний баг онцлон тэмдэглэв. </w:t>
      </w:r>
      <w:r w:rsidR="005265C1" w:rsidRPr="007E4421">
        <w:rPr>
          <w:rFonts w:ascii="Arial" w:hAnsi="Arial" w:cs="Arial"/>
          <w:color w:val="000000" w:themeColor="text1"/>
          <w:sz w:val="22"/>
          <w:szCs w:val="22"/>
          <w:lang w:val="mn-MN"/>
        </w:rPr>
        <w:t xml:space="preserve">Тиймээс, </w:t>
      </w:r>
      <w:r w:rsidRPr="007E4421">
        <w:rPr>
          <w:rFonts w:ascii="Arial" w:hAnsi="Arial" w:cs="Arial"/>
          <w:color w:val="000000" w:themeColor="text1"/>
          <w:sz w:val="22"/>
          <w:szCs w:val="22"/>
          <w:lang w:val="mn-MN"/>
        </w:rPr>
        <w:t>ийм</w:t>
      </w:r>
      <w:r w:rsidR="005265C1" w:rsidRPr="007E4421">
        <w:rPr>
          <w:rFonts w:ascii="Arial" w:hAnsi="Arial" w:cs="Arial"/>
          <w:color w:val="000000" w:themeColor="text1"/>
          <w:sz w:val="22"/>
          <w:szCs w:val="22"/>
          <w:lang w:val="mn-MN"/>
        </w:rPr>
        <w:t>эрхүү</w:t>
      </w:r>
      <w:r w:rsidRPr="007E4421">
        <w:rPr>
          <w:rFonts w:ascii="Arial" w:hAnsi="Arial" w:cs="Arial"/>
          <w:color w:val="000000" w:themeColor="text1"/>
          <w:sz w:val="22"/>
          <w:szCs w:val="22"/>
          <w:lang w:val="mn-MN"/>
        </w:rPr>
        <w:t xml:space="preserve"> бүх </w:t>
      </w:r>
      <w:r w:rsidR="005265C1" w:rsidRPr="007E4421">
        <w:rPr>
          <w:rFonts w:ascii="Arial" w:hAnsi="Arial" w:cs="Arial"/>
          <w:color w:val="000000" w:themeColor="text1"/>
          <w:sz w:val="22"/>
          <w:szCs w:val="22"/>
          <w:lang w:val="mn-MN"/>
        </w:rPr>
        <w:t xml:space="preserve">ажил </w:t>
      </w:r>
      <w:r w:rsidRPr="007E4421">
        <w:rPr>
          <w:rFonts w:ascii="Arial" w:hAnsi="Arial" w:cs="Arial"/>
          <w:color w:val="000000" w:themeColor="text1"/>
          <w:sz w:val="22"/>
          <w:szCs w:val="22"/>
          <w:lang w:val="mn-MN"/>
        </w:rPr>
        <w:t xml:space="preserve">нь </w:t>
      </w:r>
      <w:proofErr w:type="spellStart"/>
      <w:r w:rsidR="005265C1" w:rsidRPr="007E4421">
        <w:rPr>
          <w:rFonts w:ascii="Arial" w:hAnsi="Arial" w:cs="Arial"/>
          <w:color w:val="000000" w:themeColor="text1"/>
          <w:sz w:val="22"/>
          <w:szCs w:val="22"/>
          <w:lang w:val="mn-MN"/>
        </w:rPr>
        <w:t>БОЯБХУАӨДЗТ</w:t>
      </w:r>
      <w:proofErr w:type="spellEnd"/>
      <w:r w:rsidRPr="007E4421">
        <w:rPr>
          <w:rFonts w:ascii="Arial" w:hAnsi="Arial" w:cs="Arial"/>
          <w:color w:val="000000" w:themeColor="text1"/>
          <w:sz w:val="22"/>
          <w:szCs w:val="22"/>
          <w:lang w:val="mn-MN"/>
        </w:rPr>
        <w:t xml:space="preserve">-ийн зорилтуудтай бүрэн нийцэж байх ёстой бөгөөд </w:t>
      </w:r>
      <w:r w:rsidR="005265C1" w:rsidRPr="007E4421">
        <w:rPr>
          <w:rFonts w:ascii="Arial" w:hAnsi="Arial" w:cs="Arial"/>
          <w:color w:val="000000" w:themeColor="text1"/>
          <w:sz w:val="22"/>
          <w:szCs w:val="22"/>
          <w:lang w:val="mn-MN"/>
        </w:rPr>
        <w:t xml:space="preserve">туйлын сайн </w:t>
      </w:r>
      <w:proofErr w:type="spellStart"/>
      <w:r w:rsidRPr="007E4421">
        <w:rPr>
          <w:rFonts w:ascii="Arial" w:hAnsi="Arial" w:cs="Arial"/>
          <w:color w:val="000000" w:themeColor="text1"/>
          <w:sz w:val="22"/>
          <w:szCs w:val="22"/>
          <w:lang w:val="mn-MN"/>
        </w:rPr>
        <w:t>үндэслэл</w:t>
      </w:r>
      <w:r w:rsidR="005265C1" w:rsidRPr="007E4421">
        <w:rPr>
          <w:rFonts w:ascii="Arial" w:hAnsi="Arial" w:cs="Arial"/>
          <w:color w:val="000000" w:themeColor="text1"/>
          <w:sz w:val="22"/>
          <w:szCs w:val="22"/>
          <w:lang w:val="mn-MN"/>
        </w:rPr>
        <w:t>тай</w:t>
      </w:r>
      <w:proofErr w:type="spellEnd"/>
      <w:r w:rsidR="005265C1" w:rsidRPr="007E4421">
        <w:rPr>
          <w:rFonts w:ascii="Arial" w:hAnsi="Arial" w:cs="Arial"/>
          <w:color w:val="000000" w:themeColor="text1"/>
          <w:sz w:val="22"/>
          <w:szCs w:val="22"/>
          <w:lang w:val="mn-MN"/>
        </w:rPr>
        <w:t xml:space="preserve"> байх</w:t>
      </w:r>
      <w:r w:rsidRPr="007E4421">
        <w:rPr>
          <w:rFonts w:ascii="Arial" w:hAnsi="Arial" w:cs="Arial"/>
          <w:color w:val="000000" w:themeColor="text1"/>
          <w:sz w:val="22"/>
          <w:szCs w:val="22"/>
          <w:lang w:val="mn-MN"/>
        </w:rPr>
        <w:t xml:space="preserve"> </w:t>
      </w:r>
      <w:r w:rsidR="005265C1" w:rsidRPr="007E4421">
        <w:rPr>
          <w:rFonts w:ascii="Arial" w:hAnsi="Arial" w:cs="Arial"/>
          <w:color w:val="000000" w:themeColor="text1"/>
          <w:sz w:val="22"/>
          <w:szCs w:val="22"/>
          <w:lang w:val="mn-MN"/>
        </w:rPr>
        <w:t>ёстой</w:t>
      </w:r>
      <w:r w:rsidRPr="007E4421">
        <w:rPr>
          <w:rFonts w:ascii="Arial" w:hAnsi="Arial" w:cs="Arial"/>
          <w:color w:val="000000" w:themeColor="text1"/>
          <w:sz w:val="22"/>
          <w:szCs w:val="22"/>
          <w:lang w:val="mn-MN"/>
        </w:rPr>
        <w:t xml:space="preserve"> гэдгийг </w:t>
      </w:r>
      <w:r w:rsidR="005265C1" w:rsidRPr="007E4421">
        <w:rPr>
          <w:rFonts w:ascii="Arial" w:hAnsi="Arial" w:cs="Arial"/>
          <w:color w:val="000000" w:themeColor="text1"/>
          <w:sz w:val="22"/>
          <w:szCs w:val="22"/>
          <w:lang w:val="mn-MN"/>
        </w:rPr>
        <w:t>тодруулав</w:t>
      </w:r>
      <w:r w:rsidRPr="007E4421">
        <w:rPr>
          <w:rFonts w:ascii="Arial" w:hAnsi="Arial" w:cs="Arial"/>
          <w:color w:val="000000" w:themeColor="text1"/>
          <w:sz w:val="22"/>
          <w:szCs w:val="22"/>
          <w:lang w:val="mn-MN"/>
        </w:rPr>
        <w:t xml:space="preserve">. </w:t>
      </w:r>
      <w:r w:rsidR="009A1169" w:rsidRPr="007E4421">
        <w:rPr>
          <w:rFonts w:ascii="Arial" w:hAnsi="Arial" w:cs="Arial"/>
          <w:color w:val="000000" w:themeColor="text1"/>
          <w:sz w:val="22"/>
          <w:szCs w:val="22"/>
          <w:lang w:val="mn-MN"/>
        </w:rPr>
        <w:t xml:space="preserve">Мөн </w:t>
      </w:r>
      <w:r w:rsidRPr="007E4421">
        <w:rPr>
          <w:rFonts w:ascii="Arial" w:hAnsi="Arial" w:cs="Arial"/>
          <w:color w:val="000000" w:themeColor="text1"/>
          <w:sz w:val="22"/>
          <w:szCs w:val="22"/>
          <w:lang w:val="mn-MN"/>
        </w:rPr>
        <w:t>оролцогчдыг хэрхэн сонго</w:t>
      </w:r>
      <w:r w:rsidR="009A1169" w:rsidRPr="007E4421">
        <w:rPr>
          <w:rFonts w:ascii="Arial" w:hAnsi="Arial" w:cs="Arial"/>
          <w:color w:val="000000" w:themeColor="text1"/>
          <w:sz w:val="22"/>
          <w:szCs w:val="22"/>
          <w:lang w:val="mn-MN"/>
        </w:rPr>
        <w:t>сон, энэ</w:t>
      </w:r>
      <w:r w:rsidRPr="007E4421">
        <w:rPr>
          <w:rFonts w:ascii="Arial" w:hAnsi="Arial" w:cs="Arial"/>
          <w:color w:val="000000" w:themeColor="text1"/>
          <w:sz w:val="22"/>
          <w:szCs w:val="22"/>
          <w:lang w:val="mn-MN"/>
        </w:rPr>
        <w:t xml:space="preserve"> арга хэмжээнээс мэргэжлийн хувьд </w:t>
      </w:r>
      <w:r w:rsidR="009A1169" w:rsidRPr="007E4421">
        <w:rPr>
          <w:rFonts w:ascii="Arial" w:hAnsi="Arial" w:cs="Arial"/>
          <w:color w:val="000000" w:themeColor="text1"/>
          <w:sz w:val="22"/>
          <w:szCs w:val="22"/>
          <w:lang w:val="mn-MN"/>
        </w:rPr>
        <w:t xml:space="preserve">хэрхэн/ямар замаар </w:t>
      </w:r>
      <w:r w:rsidRPr="007E4421">
        <w:rPr>
          <w:rFonts w:ascii="Arial" w:hAnsi="Arial" w:cs="Arial"/>
          <w:color w:val="000000" w:themeColor="text1"/>
          <w:sz w:val="22"/>
          <w:szCs w:val="22"/>
          <w:lang w:val="mn-MN"/>
        </w:rPr>
        <w:t xml:space="preserve">ашиг хүртэх </w:t>
      </w:r>
      <w:r w:rsidR="009A1169" w:rsidRPr="007E4421">
        <w:rPr>
          <w:rFonts w:ascii="Arial" w:hAnsi="Arial" w:cs="Arial"/>
          <w:color w:val="000000" w:themeColor="text1"/>
          <w:sz w:val="22"/>
          <w:szCs w:val="22"/>
          <w:lang w:val="mn-MN"/>
        </w:rPr>
        <w:t>зэргийг тайлбарлах шаардлагатай</w:t>
      </w:r>
      <w:r w:rsidRPr="007E4421">
        <w:rPr>
          <w:rFonts w:ascii="Arial" w:hAnsi="Arial" w:cs="Arial"/>
          <w:color w:val="000000" w:themeColor="text1"/>
          <w:sz w:val="22"/>
          <w:szCs w:val="22"/>
          <w:lang w:val="mn-MN"/>
        </w:rPr>
        <w:t>.</w:t>
      </w:r>
      <w:r w:rsidR="00A80C51" w:rsidRPr="007E4421">
        <w:rPr>
          <w:rFonts w:ascii="Arial" w:hAnsi="Arial" w:cs="Arial"/>
          <w:color w:val="000000" w:themeColor="text1"/>
          <w:sz w:val="22"/>
          <w:szCs w:val="22"/>
          <w:lang w:val="mn-MN"/>
        </w:rPr>
        <w:t xml:space="preserve"> </w:t>
      </w:r>
    </w:p>
    <w:p w14:paraId="2B8B8996" w14:textId="73E9BE6B" w:rsidR="00752E8D" w:rsidRPr="007E4421" w:rsidRDefault="00AE3D0D" w:rsidP="00EF3B3E">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 xml:space="preserve">Тиймээс, жил бүр холбогдох ажлуудыг урьдчилан </w:t>
      </w:r>
      <w:r w:rsidR="00396F61" w:rsidRPr="007E4421">
        <w:rPr>
          <w:rFonts w:ascii="Arial" w:hAnsi="Arial" w:cs="Arial"/>
          <w:color w:val="000000" w:themeColor="text1"/>
          <w:sz w:val="22"/>
          <w:szCs w:val="22"/>
          <w:lang w:val="mn-MN"/>
        </w:rPr>
        <w:t>төлөвлөсөн</w:t>
      </w:r>
      <w:r w:rsidRPr="007E4421">
        <w:rPr>
          <w:rFonts w:ascii="Arial" w:hAnsi="Arial" w:cs="Arial"/>
          <w:color w:val="000000" w:themeColor="text1"/>
          <w:sz w:val="22"/>
          <w:szCs w:val="22"/>
          <w:lang w:val="mn-MN"/>
        </w:rPr>
        <w:t xml:space="preserve"> бичгийг ЗБ-аар  урьдчилан хянуулсны дараа KfW-аас үл татгалзах авахаар хүргүүлэхээр тохиролцов.</w:t>
      </w:r>
      <w:r w:rsidR="00396F61" w:rsidRPr="007E4421">
        <w:rPr>
          <w:rFonts w:ascii="Arial" w:hAnsi="Arial" w:cs="Arial"/>
          <w:color w:val="000000" w:themeColor="text1"/>
          <w:sz w:val="22"/>
          <w:szCs w:val="22"/>
          <w:lang w:val="mn-MN"/>
        </w:rPr>
        <w:t xml:space="preserve"> </w:t>
      </w:r>
      <w:r w:rsidR="00DD7740" w:rsidRPr="007E4421">
        <w:rPr>
          <w:rFonts w:ascii="Arial" w:hAnsi="Arial" w:cs="Arial"/>
          <w:color w:val="000000" w:themeColor="text1"/>
          <w:sz w:val="22"/>
          <w:szCs w:val="22"/>
          <w:lang w:val="mn-MN"/>
        </w:rPr>
        <w:t xml:space="preserve">Тус бичигт төлөвлөсөн </w:t>
      </w:r>
      <w:r w:rsidR="00B34D4E" w:rsidRPr="007E4421">
        <w:rPr>
          <w:rFonts w:ascii="Arial" w:hAnsi="Arial" w:cs="Arial"/>
          <w:color w:val="000000" w:themeColor="text1"/>
          <w:sz w:val="22"/>
          <w:szCs w:val="22"/>
          <w:lang w:val="mn-MN"/>
        </w:rPr>
        <w:t>ажлын</w:t>
      </w:r>
      <w:r w:rsidR="00DD7740" w:rsidRPr="007E4421">
        <w:rPr>
          <w:rFonts w:ascii="Arial" w:hAnsi="Arial" w:cs="Arial"/>
          <w:color w:val="000000" w:themeColor="text1"/>
          <w:sz w:val="22"/>
          <w:szCs w:val="22"/>
          <w:lang w:val="mn-MN"/>
        </w:rPr>
        <w:t xml:space="preserve"> (сургалт, семинар, </w:t>
      </w:r>
      <w:r w:rsidR="00B34D4E" w:rsidRPr="007E4421">
        <w:rPr>
          <w:rFonts w:ascii="Arial" w:hAnsi="Arial" w:cs="Arial"/>
          <w:color w:val="000000" w:themeColor="text1"/>
          <w:sz w:val="22"/>
          <w:szCs w:val="22"/>
          <w:lang w:val="mn-MN"/>
        </w:rPr>
        <w:t>туршлага судлах аялал</w:t>
      </w:r>
      <w:r w:rsidR="00DD7740" w:rsidRPr="007E4421">
        <w:rPr>
          <w:rFonts w:ascii="Arial" w:hAnsi="Arial" w:cs="Arial"/>
          <w:color w:val="000000" w:themeColor="text1"/>
          <w:sz w:val="22"/>
          <w:szCs w:val="22"/>
          <w:lang w:val="mn-MN"/>
        </w:rPr>
        <w:t xml:space="preserve"> гэх мэт) холбогд</w:t>
      </w:r>
      <w:r w:rsidR="00B34D4E" w:rsidRPr="007E4421">
        <w:rPr>
          <w:rFonts w:ascii="Arial" w:hAnsi="Arial" w:cs="Arial"/>
          <w:color w:val="000000" w:themeColor="text1"/>
          <w:sz w:val="22"/>
          <w:szCs w:val="22"/>
          <w:lang w:val="mn-MN"/>
        </w:rPr>
        <w:t>олтой</w:t>
      </w:r>
      <w:r w:rsidR="00DD7740" w:rsidRPr="007E4421">
        <w:rPr>
          <w:rFonts w:ascii="Arial" w:hAnsi="Arial" w:cs="Arial"/>
          <w:color w:val="000000" w:themeColor="text1"/>
          <w:sz w:val="22"/>
          <w:szCs w:val="22"/>
          <w:lang w:val="mn-MN"/>
        </w:rPr>
        <w:t xml:space="preserve"> бүх мэдээл</w:t>
      </w:r>
      <w:r w:rsidR="00B34D4E" w:rsidRPr="007E4421">
        <w:rPr>
          <w:rFonts w:ascii="Arial" w:hAnsi="Arial" w:cs="Arial"/>
          <w:color w:val="000000" w:themeColor="text1"/>
          <w:sz w:val="22"/>
          <w:szCs w:val="22"/>
          <w:lang w:val="mn-MN"/>
        </w:rPr>
        <w:t>э</w:t>
      </w:r>
      <w:r w:rsidR="00DD7740" w:rsidRPr="007E4421">
        <w:rPr>
          <w:rFonts w:ascii="Arial" w:hAnsi="Arial" w:cs="Arial"/>
          <w:color w:val="000000" w:themeColor="text1"/>
          <w:sz w:val="22"/>
          <w:szCs w:val="22"/>
          <w:lang w:val="mn-MN"/>
        </w:rPr>
        <w:t>л</w:t>
      </w:r>
      <w:r w:rsidR="0023181B" w:rsidRPr="007E4421">
        <w:rPr>
          <w:rFonts w:ascii="Arial" w:hAnsi="Arial" w:cs="Arial"/>
          <w:color w:val="000000" w:themeColor="text1"/>
          <w:sz w:val="22"/>
          <w:szCs w:val="22"/>
          <w:lang w:val="mn-MN"/>
        </w:rPr>
        <w:t xml:space="preserve"> буюу</w:t>
      </w:r>
      <w:r w:rsidR="00B34D4E" w:rsidRPr="007E4421">
        <w:rPr>
          <w:rFonts w:ascii="Arial" w:hAnsi="Arial" w:cs="Arial"/>
          <w:color w:val="000000" w:themeColor="text1"/>
          <w:sz w:val="22"/>
          <w:szCs w:val="22"/>
          <w:lang w:val="mn-MN"/>
        </w:rPr>
        <w:t xml:space="preserve"> </w:t>
      </w:r>
      <w:r w:rsidR="00DD7740" w:rsidRPr="007E4421">
        <w:rPr>
          <w:rFonts w:ascii="Arial" w:hAnsi="Arial" w:cs="Arial"/>
          <w:color w:val="000000" w:themeColor="text1"/>
          <w:sz w:val="22"/>
          <w:szCs w:val="22"/>
          <w:lang w:val="mn-MN"/>
        </w:rPr>
        <w:t>тэдгээрийн чиг</w:t>
      </w:r>
      <w:r w:rsidR="0023181B" w:rsidRPr="007E4421">
        <w:rPr>
          <w:rFonts w:ascii="Arial" w:hAnsi="Arial" w:cs="Arial"/>
          <w:color w:val="000000" w:themeColor="text1"/>
          <w:sz w:val="22"/>
          <w:szCs w:val="22"/>
          <w:lang w:val="mn-MN"/>
        </w:rPr>
        <w:t>лэл</w:t>
      </w:r>
      <w:r w:rsidR="00DD7740" w:rsidRPr="007E4421">
        <w:rPr>
          <w:rFonts w:ascii="Arial" w:hAnsi="Arial" w:cs="Arial"/>
          <w:color w:val="000000" w:themeColor="text1"/>
          <w:sz w:val="22"/>
          <w:szCs w:val="22"/>
          <w:lang w:val="mn-MN"/>
        </w:rPr>
        <w:t xml:space="preserve">, </w:t>
      </w:r>
      <w:proofErr w:type="spellStart"/>
      <w:r w:rsidR="0023181B" w:rsidRPr="007E4421">
        <w:rPr>
          <w:rFonts w:ascii="Arial" w:hAnsi="Arial" w:cs="Arial"/>
          <w:color w:val="000000" w:themeColor="text1"/>
          <w:sz w:val="22"/>
          <w:szCs w:val="22"/>
          <w:lang w:val="mn-MN"/>
        </w:rPr>
        <w:t>БОЯБХУАӨДЗТ</w:t>
      </w:r>
      <w:proofErr w:type="spellEnd"/>
      <w:r w:rsidR="0023181B" w:rsidRPr="007E4421">
        <w:rPr>
          <w:rFonts w:ascii="Arial" w:hAnsi="Arial" w:cs="Arial"/>
          <w:color w:val="000000" w:themeColor="text1"/>
          <w:sz w:val="22"/>
          <w:szCs w:val="22"/>
          <w:lang w:val="mn-MN"/>
        </w:rPr>
        <w:t>-ийн</w:t>
      </w:r>
      <w:r w:rsidR="00DD7740" w:rsidRPr="007E4421">
        <w:rPr>
          <w:rFonts w:ascii="Arial" w:hAnsi="Arial" w:cs="Arial"/>
          <w:color w:val="000000" w:themeColor="text1"/>
          <w:sz w:val="22"/>
          <w:szCs w:val="22"/>
          <w:lang w:val="mn-MN"/>
        </w:rPr>
        <w:t xml:space="preserve"> зорилтуудтай</w:t>
      </w:r>
      <w:r w:rsidR="0023181B" w:rsidRPr="007E4421">
        <w:rPr>
          <w:rFonts w:ascii="Arial" w:hAnsi="Arial" w:cs="Arial"/>
          <w:color w:val="000000" w:themeColor="text1"/>
          <w:sz w:val="22"/>
          <w:szCs w:val="22"/>
          <w:lang w:val="mn-MN"/>
        </w:rPr>
        <w:t xml:space="preserve"> хэрхэн</w:t>
      </w:r>
      <w:r w:rsidR="00DD7740" w:rsidRPr="007E4421">
        <w:rPr>
          <w:rFonts w:ascii="Arial" w:hAnsi="Arial" w:cs="Arial"/>
          <w:color w:val="000000" w:themeColor="text1"/>
          <w:sz w:val="22"/>
          <w:szCs w:val="22"/>
          <w:lang w:val="mn-MN"/>
        </w:rPr>
        <w:t xml:space="preserve"> уялда</w:t>
      </w:r>
      <w:r w:rsidR="0023181B" w:rsidRPr="007E4421">
        <w:rPr>
          <w:rFonts w:ascii="Arial" w:hAnsi="Arial" w:cs="Arial"/>
          <w:color w:val="000000" w:themeColor="text1"/>
          <w:sz w:val="22"/>
          <w:szCs w:val="22"/>
          <w:lang w:val="mn-MN"/>
        </w:rPr>
        <w:t>ж байгаа</w:t>
      </w:r>
      <w:r w:rsidR="00DD7740" w:rsidRPr="007E4421">
        <w:rPr>
          <w:rFonts w:ascii="Arial" w:hAnsi="Arial" w:cs="Arial"/>
          <w:color w:val="000000" w:themeColor="text1"/>
          <w:sz w:val="22"/>
          <w:szCs w:val="22"/>
          <w:lang w:val="mn-MN"/>
        </w:rPr>
        <w:t>, оролцогчдын тоо, үндэслэл, төсв</w:t>
      </w:r>
      <w:r w:rsidR="0023181B" w:rsidRPr="007E4421">
        <w:rPr>
          <w:rFonts w:ascii="Arial" w:hAnsi="Arial" w:cs="Arial"/>
          <w:color w:val="000000" w:themeColor="text1"/>
          <w:sz w:val="22"/>
          <w:szCs w:val="22"/>
          <w:lang w:val="mn-MN"/>
        </w:rPr>
        <w:t>ийн задаргаа зэрэг орно</w:t>
      </w:r>
      <w:r w:rsidR="00DD7740" w:rsidRPr="007E4421">
        <w:rPr>
          <w:rFonts w:ascii="Arial" w:hAnsi="Arial" w:cs="Arial"/>
          <w:color w:val="000000" w:themeColor="text1"/>
          <w:sz w:val="22"/>
          <w:szCs w:val="22"/>
          <w:lang w:val="mn-MN"/>
        </w:rPr>
        <w:t xml:space="preserve">. </w:t>
      </w:r>
      <w:r w:rsidR="00865671" w:rsidRPr="007E4421">
        <w:rPr>
          <w:rFonts w:ascii="Arial" w:hAnsi="Arial" w:cs="Arial"/>
          <w:color w:val="000000" w:themeColor="text1"/>
          <w:sz w:val="22"/>
          <w:szCs w:val="22"/>
          <w:lang w:val="mn-MN"/>
        </w:rPr>
        <w:t>Тухайн ж</w:t>
      </w:r>
      <w:r w:rsidR="00DD7740" w:rsidRPr="007E4421">
        <w:rPr>
          <w:rFonts w:ascii="Arial" w:hAnsi="Arial" w:cs="Arial"/>
          <w:color w:val="000000" w:themeColor="text1"/>
          <w:sz w:val="22"/>
          <w:szCs w:val="22"/>
          <w:lang w:val="mn-MN"/>
        </w:rPr>
        <w:t>илийн бичигт тусга</w:t>
      </w:r>
      <w:r w:rsidR="00865671" w:rsidRPr="007E4421">
        <w:rPr>
          <w:rFonts w:ascii="Arial" w:hAnsi="Arial" w:cs="Arial"/>
          <w:color w:val="000000" w:themeColor="text1"/>
          <w:sz w:val="22"/>
          <w:szCs w:val="22"/>
          <w:lang w:val="mn-MN"/>
        </w:rPr>
        <w:t>ж</w:t>
      </w:r>
      <w:r w:rsidR="00DD7740" w:rsidRPr="007E4421">
        <w:rPr>
          <w:rFonts w:ascii="Arial" w:hAnsi="Arial" w:cs="Arial"/>
          <w:color w:val="000000" w:themeColor="text1"/>
          <w:sz w:val="22"/>
          <w:szCs w:val="22"/>
          <w:lang w:val="mn-MN"/>
        </w:rPr>
        <w:t xml:space="preserve">, KfW-аас </w:t>
      </w:r>
      <w:r w:rsidR="00865671" w:rsidRPr="007E4421">
        <w:rPr>
          <w:rFonts w:ascii="Arial" w:hAnsi="Arial" w:cs="Arial"/>
          <w:color w:val="000000" w:themeColor="text1"/>
          <w:sz w:val="22"/>
          <w:szCs w:val="22"/>
          <w:lang w:val="mn-MN"/>
        </w:rPr>
        <w:t>зөвшөөрөл авсан</w:t>
      </w:r>
      <w:r w:rsidR="00DD7740" w:rsidRPr="007E4421">
        <w:rPr>
          <w:rFonts w:ascii="Arial" w:hAnsi="Arial" w:cs="Arial"/>
          <w:color w:val="000000" w:themeColor="text1"/>
          <w:sz w:val="22"/>
          <w:szCs w:val="22"/>
          <w:lang w:val="mn-MN"/>
        </w:rPr>
        <w:t xml:space="preserve"> </w:t>
      </w:r>
      <w:r w:rsidR="00865671" w:rsidRPr="007E4421">
        <w:rPr>
          <w:rFonts w:ascii="Arial" w:hAnsi="Arial" w:cs="Arial"/>
          <w:color w:val="000000" w:themeColor="text1"/>
          <w:sz w:val="22"/>
          <w:szCs w:val="22"/>
          <w:lang w:val="mn-MN"/>
        </w:rPr>
        <w:t xml:space="preserve">ажлууд л </w:t>
      </w:r>
      <w:proofErr w:type="spellStart"/>
      <w:r w:rsidR="00865671" w:rsidRPr="007E4421">
        <w:rPr>
          <w:rFonts w:ascii="Arial" w:hAnsi="Arial" w:cs="Arial"/>
          <w:color w:val="000000" w:themeColor="text1"/>
          <w:sz w:val="22"/>
          <w:szCs w:val="22"/>
          <w:lang w:val="mn-MN"/>
        </w:rPr>
        <w:t>БОЯБХУАӨДЗТ</w:t>
      </w:r>
      <w:proofErr w:type="spellEnd"/>
      <w:r w:rsidR="00865671" w:rsidRPr="007E4421">
        <w:rPr>
          <w:rFonts w:ascii="Arial" w:hAnsi="Arial" w:cs="Arial"/>
          <w:color w:val="000000" w:themeColor="text1"/>
          <w:sz w:val="22"/>
          <w:szCs w:val="22"/>
          <w:lang w:val="mn-MN"/>
        </w:rPr>
        <w:t xml:space="preserve"> -ийн</w:t>
      </w:r>
      <w:r w:rsidR="00DD7740" w:rsidRPr="007E4421">
        <w:rPr>
          <w:rFonts w:ascii="Arial" w:hAnsi="Arial" w:cs="Arial"/>
          <w:color w:val="000000" w:themeColor="text1"/>
          <w:sz w:val="22"/>
          <w:szCs w:val="22"/>
          <w:lang w:val="mn-MN"/>
        </w:rPr>
        <w:t xml:space="preserve"> санхүүжилт авах эрхтэй болно.</w:t>
      </w:r>
      <w:r w:rsidR="00865671" w:rsidRPr="007E4421">
        <w:rPr>
          <w:rFonts w:ascii="Arial" w:hAnsi="Arial" w:cs="Arial"/>
          <w:color w:val="000000" w:themeColor="text1"/>
          <w:sz w:val="22"/>
          <w:szCs w:val="22"/>
          <w:lang w:val="mn-MN"/>
        </w:rPr>
        <w:t xml:space="preserve"> </w:t>
      </w:r>
    </w:p>
    <w:p w14:paraId="755A2C4C" w14:textId="77777777" w:rsidR="0049365D" w:rsidRPr="007E4421" w:rsidRDefault="0049365D" w:rsidP="00D53465">
      <w:pPr>
        <w:jc w:val="both"/>
        <w:rPr>
          <w:rFonts w:ascii="Arial" w:hAnsi="Arial" w:cs="Arial"/>
          <w:color w:val="000000" w:themeColor="text1"/>
          <w:sz w:val="22"/>
          <w:szCs w:val="22"/>
          <w:lang w:val="mn-MN"/>
        </w:rPr>
      </w:pPr>
    </w:p>
    <w:p w14:paraId="20DB9D2B" w14:textId="77777777" w:rsidR="00833ADD" w:rsidRPr="007E4421" w:rsidRDefault="00833ADD" w:rsidP="00D53465">
      <w:pPr>
        <w:jc w:val="both"/>
        <w:rPr>
          <w:rFonts w:ascii="Arial" w:hAnsi="Arial" w:cs="Arial"/>
          <w:color w:val="000000" w:themeColor="text1"/>
          <w:sz w:val="22"/>
          <w:szCs w:val="22"/>
          <w:lang w:val="mn-MN"/>
        </w:rPr>
      </w:pPr>
    </w:p>
    <w:p w14:paraId="5B8C7EBC" w14:textId="61422C19" w:rsidR="00833ADD" w:rsidRPr="007E4421" w:rsidRDefault="00833ADD" w:rsidP="00D53465">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2024 оны 10 -р сарын 30-ны өдөр Улаанбаатар хотод үйлдэв</w:t>
      </w:r>
    </w:p>
    <w:p w14:paraId="76C13F28" w14:textId="77777777" w:rsidR="00833ADD" w:rsidRPr="007E4421" w:rsidRDefault="00833ADD" w:rsidP="00D53465">
      <w:pPr>
        <w:jc w:val="both"/>
        <w:rPr>
          <w:rFonts w:ascii="Arial" w:hAnsi="Arial" w:cs="Arial"/>
          <w:color w:val="000000" w:themeColor="text1"/>
          <w:sz w:val="22"/>
          <w:szCs w:val="22"/>
          <w:lang w:val="mn-MN"/>
        </w:rPr>
      </w:pPr>
    </w:p>
    <w:p w14:paraId="619BF3A3" w14:textId="42640487" w:rsidR="00833ADD" w:rsidRPr="007E4421" w:rsidRDefault="00833ADD" w:rsidP="00833ADD">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-ыг төлөөлж:</w:t>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t>KfW-ын үнэлгээний багийг төлөөлж:</w:t>
      </w:r>
    </w:p>
    <w:p w14:paraId="7F488C93" w14:textId="1BC6B3D1" w:rsidR="00833ADD" w:rsidRPr="007E4421" w:rsidRDefault="00833ADD" w:rsidP="00833ADD">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(гарын үсэг)</w:t>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t>(гарын үсэг)</w:t>
      </w:r>
    </w:p>
    <w:p w14:paraId="46D4F080" w14:textId="6AC1133E" w:rsidR="00833ADD" w:rsidRPr="007E4421" w:rsidRDefault="00833ADD" w:rsidP="00833ADD">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(Д.Батцогт)</w:t>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t>(Л.</w:t>
      </w:r>
      <w:proofErr w:type="spellStart"/>
      <w:r w:rsidRPr="007E4421">
        <w:rPr>
          <w:rFonts w:ascii="Arial" w:hAnsi="Arial" w:cs="Arial"/>
          <w:color w:val="000000" w:themeColor="text1"/>
          <w:sz w:val="22"/>
          <w:szCs w:val="22"/>
          <w:lang w:val="mn-MN"/>
        </w:rPr>
        <w:t>Примаченко</w:t>
      </w:r>
      <w:proofErr w:type="spellEnd"/>
      <w:r w:rsidRPr="007E4421">
        <w:rPr>
          <w:rFonts w:ascii="Arial" w:hAnsi="Arial" w:cs="Arial"/>
          <w:color w:val="000000" w:themeColor="text1"/>
          <w:sz w:val="22"/>
          <w:szCs w:val="22"/>
          <w:lang w:val="mn-MN"/>
        </w:rPr>
        <w:t>)</w:t>
      </w:r>
    </w:p>
    <w:p w14:paraId="46C90D30" w14:textId="2F24E7D6" w:rsidR="00833ADD" w:rsidRPr="007E4421" w:rsidRDefault="00833ADD" w:rsidP="00833ADD">
      <w:pPr>
        <w:jc w:val="both"/>
        <w:rPr>
          <w:rFonts w:ascii="Arial" w:hAnsi="Arial" w:cs="Arial"/>
          <w:color w:val="000000" w:themeColor="text1"/>
          <w:sz w:val="22"/>
          <w:szCs w:val="22"/>
          <w:lang w:val="mn-MN"/>
        </w:rPr>
      </w:pPr>
      <w:proofErr w:type="spellStart"/>
      <w:r w:rsidRPr="007E4421">
        <w:rPr>
          <w:rFonts w:ascii="Arial" w:hAnsi="Arial" w:cs="Arial"/>
          <w:color w:val="000000" w:themeColor="text1"/>
          <w:sz w:val="22"/>
          <w:szCs w:val="22"/>
          <w:lang w:val="mn-MN"/>
        </w:rPr>
        <w:t>БОУАӨЯ</w:t>
      </w:r>
      <w:proofErr w:type="spellEnd"/>
      <w:r w:rsidRPr="007E4421">
        <w:rPr>
          <w:rFonts w:ascii="Arial" w:hAnsi="Arial" w:cs="Arial"/>
          <w:color w:val="000000" w:themeColor="text1"/>
          <w:sz w:val="22"/>
          <w:szCs w:val="22"/>
          <w:lang w:val="mn-MN"/>
        </w:rPr>
        <w:t xml:space="preserve">, </w:t>
      </w:r>
      <w:proofErr w:type="spellStart"/>
      <w:r w:rsidRPr="007E4421">
        <w:rPr>
          <w:rFonts w:ascii="Arial" w:hAnsi="Arial" w:cs="Arial"/>
          <w:color w:val="000000" w:themeColor="text1"/>
          <w:sz w:val="22"/>
          <w:szCs w:val="22"/>
          <w:lang w:val="mn-MN"/>
        </w:rPr>
        <w:t>ТХГНБХГ</w:t>
      </w:r>
      <w:proofErr w:type="spellEnd"/>
      <w:r w:rsidRPr="007E4421">
        <w:rPr>
          <w:rFonts w:ascii="Arial" w:hAnsi="Arial" w:cs="Arial"/>
          <w:color w:val="000000" w:themeColor="text1"/>
          <w:sz w:val="22"/>
          <w:szCs w:val="22"/>
          <w:lang w:val="mn-MN"/>
        </w:rPr>
        <w:t xml:space="preserve">-ын </w:t>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r>
      <w:r w:rsidRPr="007E4421">
        <w:rPr>
          <w:rFonts w:ascii="Arial" w:hAnsi="Arial" w:cs="Arial"/>
          <w:color w:val="000000" w:themeColor="text1"/>
          <w:sz w:val="22"/>
          <w:szCs w:val="22"/>
          <w:lang w:val="mn-MN"/>
        </w:rPr>
        <w:tab/>
        <w:t>KfW-ын үнэлгээний багийн ахлагч</w:t>
      </w:r>
    </w:p>
    <w:p w14:paraId="404E0A23" w14:textId="255F453B" w:rsidR="00833ADD" w:rsidRPr="007E4421" w:rsidRDefault="00833ADD" w:rsidP="00833ADD">
      <w:pPr>
        <w:jc w:val="both"/>
        <w:rPr>
          <w:rFonts w:ascii="Arial" w:hAnsi="Arial" w:cs="Arial"/>
          <w:color w:val="000000" w:themeColor="text1"/>
          <w:sz w:val="22"/>
          <w:szCs w:val="22"/>
          <w:lang w:val="mn-MN"/>
        </w:rPr>
      </w:pPr>
      <w:r w:rsidRPr="007E4421">
        <w:rPr>
          <w:rFonts w:ascii="Arial" w:hAnsi="Arial" w:cs="Arial"/>
          <w:color w:val="000000" w:themeColor="text1"/>
          <w:sz w:val="22"/>
          <w:szCs w:val="22"/>
          <w:lang w:val="mn-MN"/>
        </w:rPr>
        <w:t>дарга</w:t>
      </w:r>
    </w:p>
    <w:p w14:paraId="6A49774E" w14:textId="721B491F" w:rsidR="00833ADD" w:rsidRPr="007E4421" w:rsidRDefault="00833ADD" w:rsidP="00833ADD">
      <w:pPr>
        <w:jc w:val="both"/>
        <w:rPr>
          <w:rFonts w:ascii="Arial" w:hAnsi="Arial" w:cs="Arial"/>
          <w:color w:val="000000" w:themeColor="text1"/>
          <w:sz w:val="22"/>
          <w:szCs w:val="22"/>
          <w:lang w:val="mn-MN"/>
        </w:rPr>
      </w:pPr>
    </w:p>
    <w:p w14:paraId="54A5C0C1" w14:textId="1D45D9F1" w:rsidR="00833ADD" w:rsidRPr="007E4421" w:rsidRDefault="00833ADD" w:rsidP="00833ADD">
      <w:pPr>
        <w:jc w:val="both"/>
        <w:rPr>
          <w:rFonts w:ascii="Arial" w:hAnsi="Arial" w:cs="Arial"/>
          <w:color w:val="000000" w:themeColor="text1"/>
          <w:sz w:val="22"/>
          <w:szCs w:val="22"/>
          <w:lang w:val="mn-MN"/>
        </w:rPr>
      </w:pPr>
    </w:p>
    <w:p w14:paraId="2AA51634" w14:textId="36DE9C24" w:rsidR="00833ADD" w:rsidRPr="007E4421" w:rsidRDefault="00833ADD" w:rsidP="00D53465">
      <w:pPr>
        <w:jc w:val="both"/>
        <w:rPr>
          <w:rFonts w:ascii="Arial" w:hAnsi="Arial" w:cs="Arial"/>
          <w:color w:val="000000" w:themeColor="text1"/>
          <w:sz w:val="22"/>
          <w:szCs w:val="22"/>
          <w:lang w:val="mn-MN"/>
        </w:rPr>
      </w:pPr>
    </w:p>
    <w:sectPr w:rsidR="00833ADD" w:rsidRPr="007E442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F88"/>
    <w:multiLevelType w:val="hybridMultilevel"/>
    <w:tmpl w:val="C954481A"/>
    <w:lvl w:ilvl="0" w:tplc="04500001">
      <w:start w:val="1"/>
      <w:numFmt w:val="bullet"/>
      <w:lvlText w:val=""/>
      <w:lvlJc w:val="left"/>
      <w:pPr>
        <w:ind w:left="780" w:hanging="360"/>
      </w:pPr>
      <w:rPr>
        <w:rFonts w:ascii="Symbol" w:hAnsi="Symbol" w:hint="default"/>
      </w:rPr>
    </w:lvl>
    <w:lvl w:ilvl="1" w:tplc="04500003" w:tentative="1">
      <w:start w:val="1"/>
      <w:numFmt w:val="bullet"/>
      <w:lvlText w:val="o"/>
      <w:lvlJc w:val="left"/>
      <w:pPr>
        <w:ind w:left="1500" w:hanging="360"/>
      </w:pPr>
      <w:rPr>
        <w:rFonts w:ascii="Courier New" w:hAnsi="Courier New" w:cs="Courier New" w:hint="default"/>
      </w:rPr>
    </w:lvl>
    <w:lvl w:ilvl="2" w:tplc="04500005" w:tentative="1">
      <w:start w:val="1"/>
      <w:numFmt w:val="bullet"/>
      <w:lvlText w:val=""/>
      <w:lvlJc w:val="left"/>
      <w:pPr>
        <w:ind w:left="2220" w:hanging="360"/>
      </w:pPr>
      <w:rPr>
        <w:rFonts w:ascii="Wingdings" w:hAnsi="Wingdings" w:hint="default"/>
      </w:rPr>
    </w:lvl>
    <w:lvl w:ilvl="3" w:tplc="04500001" w:tentative="1">
      <w:start w:val="1"/>
      <w:numFmt w:val="bullet"/>
      <w:lvlText w:val=""/>
      <w:lvlJc w:val="left"/>
      <w:pPr>
        <w:ind w:left="2940" w:hanging="360"/>
      </w:pPr>
      <w:rPr>
        <w:rFonts w:ascii="Symbol" w:hAnsi="Symbol" w:hint="default"/>
      </w:rPr>
    </w:lvl>
    <w:lvl w:ilvl="4" w:tplc="04500003" w:tentative="1">
      <w:start w:val="1"/>
      <w:numFmt w:val="bullet"/>
      <w:lvlText w:val="o"/>
      <w:lvlJc w:val="left"/>
      <w:pPr>
        <w:ind w:left="3660" w:hanging="360"/>
      </w:pPr>
      <w:rPr>
        <w:rFonts w:ascii="Courier New" w:hAnsi="Courier New" w:cs="Courier New" w:hint="default"/>
      </w:rPr>
    </w:lvl>
    <w:lvl w:ilvl="5" w:tplc="04500005" w:tentative="1">
      <w:start w:val="1"/>
      <w:numFmt w:val="bullet"/>
      <w:lvlText w:val=""/>
      <w:lvlJc w:val="left"/>
      <w:pPr>
        <w:ind w:left="4380" w:hanging="360"/>
      </w:pPr>
      <w:rPr>
        <w:rFonts w:ascii="Wingdings" w:hAnsi="Wingdings" w:hint="default"/>
      </w:rPr>
    </w:lvl>
    <w:lvl w:ilvl="6" w:tplc="04500001" w:tentative="1">
      <w:start w:val="1"/>
      <w:numFmt w:val="bullet"/>
      <w:lvlText w:val=""/>
      <w:lvlJc w:val="left"/>
      <w:pPr>
        <w:ind w:left="5100" w:hanging="360"/>
      </w:pPr>
      <w:rPr>
        <w:rFonts w:ascii="Symbol" w:hAnsi="Symbol" w:hint="default"/>
      </w:rPr>
    </w:lvl>
    <w:lvl w:ilvl="7" w:tplc="04500003" w:tentative="1">
      <w:start w:val="1"/>
      <w:numFmt w:val="bullet"/>
      <w:lvlText w:val="o"/>
      <w:lvlJc w:val="left"/>
      <w:pPr>
        <w:ind w:left="5820" w:hanging="360"/>
      </w:pPr>
      <w:rPr>
        <w:rFonts w:ascii="Courier New" w:hAnsi="Courier New" w:cs="Courier New" w:hint="default"/>
      </w:rPr>
    </w:lvl>
    <w:lvl w:ilvl="8" w:tplc="04500005" w:tentative="1">
      <w:start w:val="1"/>
      <w:numFmt w:val="bullet"/>
      <w:lvlText w:val=""/>
      <w:lvlJc w:val="left"/>
      <w:pPr>
        <w:ind w:left="6540" w:hanging="360"/>
      </w:pPr>
      <w:rPr>
        <w:rFonts w:ascii="Wingdings" w:hAnsi="Wingdings" w:hint="default"/>
      </w:rPr>
    </w:lvl>
  </w:abstractNum>
  <w:abstractNum w:abstractNumId="1" w15:restartNumberingAfterBreak="0">
    <w:nsid w:val="3AA34C30"/>
    <w:multiLevelType w:val="hybridMultilevel"/>
    <w:tmpl w:val="1A06BAC2"/>
    <w:lvl w:ilvl="0" w:tplc="9AC2A122">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5A05472E"/>
    <w:multiLevelType w:val="hybridMultilevel"/>
    <w:tmpl w:val="F656094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5F726D5E"/>
    <w:multiLevelType w:val="multilevel"/>
    <w:tmpl w:val="2244E4FE"/>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A486C64"/>
    <w:multiLevelType w:val="hybridMultilevel"/>
    <w:tmpl w:val="2E76B87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1552887720">
    <w:abstractNumId w:val="0"/>
  </w:num>
  <w:num w:numId="2" w16cid:durableId="762919187">
    <w:abstractNumId w:val="2"/>
  </w:num>
  <w:num w:numId="3" w16cid:durableId="72747107">
    <w:abstractNumId w:val="4"/>
  </w:num>
  <w:num w:numId="4" w16cid:durableId="1529678141">
    <w:abstractNumId w:val="3"/>
  </w:num>
  <w:num w:numId="5" w16cid:durableId="124756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95"/>
    <w:rsid w:val="00003E76"/>
    <w:rsid w:val="00014B10"/>
    <w:rsid w:val="000152C8"/>
    <w:rsid w:val="0003348A"/>
    <w:rsid w:val="00053BAE"/>
    <w:rsid w:val="0005587C"/>
    <w:rsid w:val="00055CC4"/>
    <w:rsid w:val="000612F1"/>
    <w:rsid w:val="000734DB"/>
    <w:rsid w:val="00080BE3"/>
    <w:rsid w:val="00097B14"/>
    <w:rsid w:val="000A7A19"/>
    <w:rsid w:val="000B25E8"/>
    <w:rsid w:val="000B6670"/>
    <w:rsid w:val="000C08A6"/>
    <w:rsid w:val="000E2DFA"/>
    <w:rsid w:val="000E3688"/>
    <w:rsid w:val="000F268D"/>
    <w:rsid w:val="0010281F"/>
    <w:rsid w:val="00103257"/>
    <w:rsid w:val="00110F4F"/>
    <w:rsid w:val="00111BAA"/>
    <w:rsid w:val="0011398A"/>
    <w:rsid w:val="00130FDE"/>
    <w:rsid w:val="00141504"/>
    <w:rsid w:val="0015382F"/>
    <w:rsid w:val="0015654D"/>
    <w:rsid w:val="00157FE9"/>
    <w:rsid w:val="00166197"/>
    <w:rsid w:val="0017574C"/>
    <w:rsid w:val="00180364"/>
    <w:rsid w:val="001A68FA"/>
    <w:rsid w:val="001B1C2E"/>
    <w:rsid w:val="001B4AC7"/>
    <w:rsid w:val="001B6807"/>
    <w:rsid w:val="001C3BE3"/>
    <w:rsid w:val="001D15B7"/>
    <w:rsid w:val="00207BFE"/>
    <w:rsid w:val="0021295A"/>
    <w:rsid w:val="00214C0D"/>
    <w:rsid w:val="002242A5"/>
    <w:rsid w:val="00226627"/>
    <w:rsid w:val="0023181B"/>
    <w:rsid w:val="00231D39"/>
    <w:rsid w:val="002323BE"/>
    <w:rsid w:val="00244FC5"/>
    <w:rsid w:val="00254F32"/>
    <w:rsid w:val="0025617E"/>
    <w:rsid w:val="002615DA"/>
    <w:rsid w:val="00266BB8"/>
    <w:rsid w:val="002670AF"/>
    <w:rsid w:val="00276E0D"/>
    <w:rsid w:val="00277962"/>
    <w:rsid w:val="00281E7D"/>
    <w:rsid w:val="00283A1E"/>
    <w:rsid w:val="00293B0D"/>
    <w:rsid w:val="00295636"/>
    <w:rsid w:val="002976F5"/>
    <w:rsid w:val="002B2DC4"/>
    <w:rsid w:val="002C04AB"/>
    <w:rsid w:val="002C0D42"/>
    <w:rsid w:val="002C37B2"/>
    <w:rsid w:val="002C7F42"/>
    <w:rsid w:val="002D1DBD"/>
    <w:rsid w:val="002D2A85"/>
    <w:rsid w:val="002D40AA"/>
    <w:rsid w:val="002E0952"/>
    <w:rsid w:val="002E6CB0"/>
    <w:rsid w:val="002F0BE2"/>
    <w:rsid w:val="002F67F8"/>
    <w:rsid w:val="00300BFB"/>
    <w:rsid w:val="00302E40"/>
    <w:rsid w:val="0034037F"/>
    <w:rsid w:val="0034276F"/>
    <w:rsid w:val="00342F22"/>
    <w:rsid w:val="003473E4"/>
    <w:rsid w:val="003507C2"/>
    <w:rsid w:val="00353E8D"/>
    <w:rsid w:val="003609A8"/>
    <w:rsid w:val="00366804"/>
    <w:rsid w:val="0038387F"/>
    <w:rsid w:val="00391D95"/>
    <w:rsid w:val="00396F61"/>
    <w:rsid w:val="003A51A5"/>
    <w:rsid w:val="003B7FB1"/>
    <w:rsid w:val="003C443D"/>
    <w:rsid w:val="003D1B8B"/>
    <w:rsid w:val="003D1EB9"/>
    <w:rsid w:val="003E0E93"/>
    <w:rsid w:val="003E161D"/>
    <w:rsid w:val="003E240E"/>
    <w:rsid w:val="003E6286"/>
    <w:rsid w:val="003F0877"/>
    <w:rsid w:val="003F7997"/>
    <w:rsid w:val="00401657"/>
    <w:rsid w:val="00410059"/>
    <w:rsid w:val="00411A4B"/>
    <w:rsid w:val="00413649"/>
    <w:rsid w:val="0042293D"/>
    <w:rsid w:val="004237BF"/>
    <w:rsid w:val="00426C49"/>
    <w:rsid w:val="0043403C"/>
    <w:rsid w:val="00450182"/>
    <w:rsid w:val="0045154F"/>
    <w:rsid w:val="00466A6E"/>
    <w:rsid w:val="0048095D"/>
    <w:rsid w:val="0049365D"/>
    <w:rsid w:val="00494C5C"/>
    <w:rsid w:val="004A3CC8"/>
    <w:rsid w:val="004A63D5"/>
    <w:rsid w:val="004C0A7D"/>
    <w:rsid w:val="004C7434"/>
    <w:rsid w:val="004D01E5"/>
    <w:rsid w:val="004D3621"/>
    <w:rsid w:val="004D547A"/>
    <w:rsid w:val="004F1853"/>
    <w:rsid w:val="004F7415"/>
    <w:rsid w:val="00511D70"/>
    <w:rsid w:val="0051459F"/>
    <w:rsid w:val="00514A96"/>
    <w:rsid w:val="005222B9"/>
    <w:rsid w:val="0052386B"/>
    <w:rsid w:val="005265C1"/>
    <w:rsid w:val="00530979"/>
    <w:rsid w:val="00533D50"/>
    <w:rsid w:val="00536BD4"/>
    <w:rsid w:val="00536D58"/>
    <w:rsid w:val="005422D0"/>
    <w:rsid w:val="00555E6A"/>
    <w:rsid w:val="00566ADE"/>
    <w:rsid w:val="00571B0C"/>
    <w:rsid w:val="00574655"/>
    <w:rsid w:val="00582016"/>
    <w:rsid w:val="00590FDB"/>
    <w:rsid w:val="005C0069"/>
    <w:rsid w:val="005C4200"/>
    <w:rsid w:val="005D2C1F"/>
    <w:rsid w:val="005D68F9"/>
    <w:rsid w:val="006025DD"/>
    <w:rsid w:val="00603F5E"/>
    <w:rsid w:val="00621A20"/>
    <w:rsid w:val="006338B7"/>
    <w:rsid w:val="006427AB"/>
    <w:rsid w:val="0065216B"/>
    <w:rsid w:val="0065389C"/>
    <w:rsid w:val="00654809"/>
    <w:rsid w:val="00664521"/>
    <w:rsid w:val="006660B2"/>
    <w:rsid w:val="00666D07"/>
    <w:rsid w:val="00667503"/>
    <w:rsid w:val="006768C6"/>
    <w:rsid w:val="006835C9"/>
    <w:rsid w:val="00697170"/>
    <w:rsid w:val="00697E7C"/>
    <w:rsid w:val="006B5D9D"/>
    <w:rsid w:val="006C510B"/>
    <w:rsid w:val="006E2DAC"/>
    <w:rsid w:val="006F11E7"/>
    <w:rsid w:val="006F4C31"/>
    <w:rsid w:val="00704A35"/>
    <w:rsid w:val="00705C1E"/>
    <w:rsid w:val="00725F88"/>
    <w:rsid w:val="00725FAE"/>
    <w:rsid w:val="00726365"/>
    <w:rsid w:val="00741CD1"/>
    <w:rsid w:val="007426D3"/>
    <w:rsid w:val="00752E8D"/>
    <w:rsid w:val="00756191"/>
    <w:rsid w:val="00765956"/>
    <w:rsid w:val="0077579B"/>
    <w:rsid w:val="007772AC"/>
    <w:rsid w:val="007840C1"/>
    <w:rsid w:val="00791D89"/>
    <w:rsid w:val="007B1FD1"/>
    <w:rsid w:val="007B39DD"/>
    <w:rsid w:val="007C0CE9"/>
    <w:rsid w:val="007C624E"/>
    <w:rsid w:val="007D0FD2"/>
    <w:rsid w:val="007E27E4"/>
    <w:rsid w:val="007E4421"/>
    <w:rsid w:val="007F0A84"/>
    <w:rsid w:val="007F73F7"/>
    <w:rsid w:val="00826572"/>
    <w:rsid w:val="00833ADD"/>
    <w:rsid w:val="0084084A"/>
    <w:rsid w:val="0084145A"/>
    <w:rsid w:val="008426D4"/>
    <w:rsid w:val="008508AE"/>
    <w:rsid w:val="00850B33"/>
    <w:rsid w:val="0086563B"/>
    <w:rsid w:val="00865671"/>
    <w:rsid w:val="00892F45"/>
    <w:rsid w:val="00895EEA"/>
    <w:rsid w:val="0089774D"/>
    <w:rsid w:val="008B64A7"/>
    <w:rsid w:val="008D7EE4"/>
    <w:rsid w:val="008F48BE"/>
    <w:rsid w:val="00903893"/>
    <w:rsid w:val="00910053"/>
    <w:rsid w:val="0091051D"/>
    <w:rsid w:val="00912182"/>
    <w:rsid w:val="00917464"/>
    <w:rsid w:val="009273CC"/>
    <w:rsid w:val="00931CA0"/>
    <w:rsid w:val="009345FE"/>
    <w:rsid w:val="0093645D"/>
    <w:rsid w:val="0093783E"/>
    <w:rsid w:val="009435DD"/>
    <w:rsid w:val="00946D51"/>
    <w:rsid w:val="00946E55"/>
    <w:rsid w:val="00970A65"/>
    <w:rsid w:val="0097538F"/>
    <w:rsid w:val="00976D6F"/>
    <w:rsid w:val="00984E34"/>
    <w:rsid w:val="00986F99"/>
    <w:rsid w:val="00990E70"/>
    <w:rsid w:val="009A1169"/>
    <w:rsid w:val="009A33B7"/>
    <w:rsid w:val="009A61AD"/>
    <w:rsid w:val="009B22FC"/>
    <w:rsid w:val="009B2789"/>
    <w:rsid w:val="009C550A"/>
    <w:rsid w:val="009E1196"/>
    <w:rsid w:val="009E2062"/>
    <w:rsid w:val="009F3714"/>
    <w:rsid w:val="00A07584"/>
    <w:rsid w:val="00A11111"/>
    <w:rsid w:val="00A12BC4"/>
    <w:rsid w:val="00A12F74"/>
    <w:rsid w:val="00A30C4F"/>
    <w:rsid w:val="00A31A23"/>
    <w:rsid w:val="00A33305"/>
    <w:rsid w:val="00A33803"/>
    <w:rsid w:val="00A36947"/>
    <w:rsid w:val="00A5704B"/>
    <w:rsid w:val="00A72328"/>
    <w:rsid w:val="00A80C51"/>
    <w:rsid w:val="00A953BC"/>
    <w:rsid w:val="00A97784"/>
    <w:rsid w:val="00AA73EA"/>
    <w:rsid w:val="00AB0B1B"/>
    <w:rsid w:val="00AB293B"/>
    <w:rsid w:val="00AE3D0D"/>
    <w:rsid w:val="00AE4002"/>
    <w:rsid w:val="00AF37FE"/>
    <w:rsid w:val="00AF7B86"/>
    <w:rsid w:val="00B16D41"/>
    <w:rsid w:val="00B2367E"/>
    <w:rsid w:val="00B32FEE"/>
    <w:rsid w:val="00B34D4E"/>
    <w:rsid w:val="00B444A2"/>
    <w:rsid w:val="00B550B2"/>
    <w:rsid w:val="00B61FA7"/>
    <w:rsid w:val="00B6446A"/>
    <w:rsid w:val="00B65FF5"/>
    <w:rsid w:val="00B707D1"/>
    <w:rsid w:val="00BA0FFB"/>
    <w:rsid w:val="00BA7BF9"/>
    <w:rsid w:val="00BB3AA8"/>
    <w:rsid w:val="00BC7BB1"/>
    <w:rsid w:val="00BD49E8"/>
    <w:rsid w:val="00BE3CD5"/>
    <w:rsid w:val="00C03A1D"/>
    <w:rsid w:val="00C062B1"/>
    <w:rsid w:val="00C15763"/>
    <w:rsid w:val="00C336FB"/>
    <w:rsid w:val="00C40A95"/>
    <w:rsid w:val="00C50629"/>
    <w:rsid w:val="00C51F32"/>
    <w:rsid w:val="00C52BEF"/>
    <w:rsid w:val="00C566EF"/>
    <w:rsid w:val="00C63322"/>
    <w:rsid w:val="00C67090"/>
    <w:rsid w:val="00C750F1"/>
    <w:rsid w:val="00C818B7"/>
    <w:rsid w:val="00CA1D32"/>
    <w:rsid w:val="00CA3A1C"/>
    <w:rsid w:val="00CB577E"/>
    <w:rsid w:val="00CC73A3"/>
    <w:rsid w:val="00CD1D44"/>
    <w:rsid w:val="00CD7C14"/>
    <w:rsid w:val="00D047DC"/>
    <w:rsid w:val="00D24278"/>
    <w:rsid w:val="00D336E6"/>
    <w:rsid w:val="00D53465"/>
    <w:rsid w:val="00D62440"/>
    <w:rsid w:val="00D911D4"/>
    <w:rsid w:val="00DB19AB"/>
    <w:rsid w:val="00DB1B35"/>
    <w:rsid w:val="00DB26E6"/>
    <w:rsid w:val="00DB413C"/>
    <w:rsid w:val="00DB563C"/>
    <w:rsid w:val="00DC1C90"/>
    <w:rsid w:val="00DD4225"/>
    <w:rsid w:val="00DD7740"/>
    <w:rsid w:val="00DE08F0"/>
    <w:rsid w:val="00DE7B91"/>
    <w:rsid w:val="00DF32B1"/>
    <w:rsid w:val="00DF33A3"/>
    <w:rsid w:val="00DF5FA2"/>
    <w:rsid w:val="00E01E9C"/>
    <w:rsid w:val="00E37377"/>
    <w:rsid w:val="00E40691"/>
    <w:rsid w:val="00E40D0D"/>
    <w:rsid w:val="00E4123C"/>
    <w:rsid w:val="00E41DE6"/>
    <w:rsid w:val="00E45B2C"/>
    <w:rsid w:val="00E65CC2"/>
    <w:rsid w:val="00E8440B"/>
    <w:rsid w:val="00E85F9C"/>
    <w:rsid w:val="00E90203"/>
    <w:rsid w:val="00E9377F"/>
    <w:rsid w:val="00E942C8"/>
    <w:rsid w:val="00EA2159"/>
    <w:rsid w:val="00EA65F3"/>
    <w:rsid w:val="00EB7E69"/>
    <w:rsid w:val="00ED0682"/>
    <w:rsid w:val="00EF213B"/>
    <w:rsid w:val="00EF3B3E"/>
    <w:rsid w:val="00F017A1"/>
    <w:rsid w:val="00F0578F"/>
    <w:rsid w:val="00F11A09"/>
    <w:rsid w:val="00F14510"/>
    <w:rsid w:val="00F33EA3"/>
    <w:rsid w:val="00F353F2"/>
    <w:rsid w:val="00F452CA"/>
    <w:rsid w:val="00F61AEE"/>
    <w:rsid w:val="00F6684A"/>
    <w:rsid w:val="00F70323"/>
    <w:rsid w:val="00F928A2"/>
    <w:rsid w:val="00F95220"/>
    <w:rsid w:val="00F96404"/>
    <w:rsid w:val="00FA51FC"/>
    <w:rsid w:val="00FB1014"/>
    <w:rsid w:val="00FB4F48"/>
    <w:rsid w:val="00FB69CE"/>
    <w:rsid w:val="00FC054F"/>
    <w:rsid w:val="00FC2308"/>
    <w:rsid w:val="00FC3DB0"/>
    <w:rsid w:val="00FD4DF4"/>
    <w:rsid w:val="00FD61ED"/>
    <w:rsid w:val="00FD7CC6"/>
    <w:rsid w:val="00FE035A"/>
    <w:rsid w:val="00FE76E8"/>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1D8C"/>
  <w15:chartTrackingRefBased/>
  <w15:docId w15:val="{0FECF0E9-9155-4108-963F-30572086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95"/>
    <w:pPr>
      <w:spacing w:line="259" w:lineRule="auto"/>
    </w:pPr>
    <w:rPr>
      <w:rFonts w:ascii="Times New Roman" w:hAnsi="Times New Roman"/>
      <w:bCs/>
      <w:kern w:val="0"/>
      <w:sz w:val="20"/>
      <w:szCs w:val="20"/>
      <w:lang w:val="en-US"/>
      <w14:ligatures w14:val="none"/>
    </w:rPr>
  </w:style>
  <w:style w:type="paragraph" w:styleId="Heading1">
    <w:name w:val="heading 1"/>
    <w:basedOn w:val="Normal"/>
    <w:next w:val="Normal"/>
    <w:link w:val="Heading1Char"/>
    <w:uiPriority w:val="9"/>
    <w:qFormat/>
    <w:rsid w:val="00C40A95"/>
    <w:pPr>
      <w:keepNext/>
      <w:keepLines/>
      <w:spacing w:before="360" w:after="80" w:line="278" w:lineRule="auto"/>
      <w:outlineLvl w:val="0"/>
    </w:pPr>
    <w:rPr>
      <w:rFonts w:asciiTheme="majorHAnsi" w:eastAsiaTheme="majorEastAsia" w:hAnsiTheme="majorHAnsi" w:cstheme="majorBidi"/>
      <w:bCs w:val="0"/>
      <w:color w:val="0F4761" w:themeColor="accent1" w:themeShade="BF"/>
      <w:kern w:val="2"/>
      <w:sz w:val="40"/>
      <w:szCs w:val="40"/>
      <w:lang w:val="mn-MN"/>
      <w14:ligatures w14:val="standardContextual"/>
    </w:rPr>
  </w:style>
  <w:style w:type="paragraph" w:styleId="Heading2">
    <w:name w:val="heading 2"/>
    <w:basedOn w:val="Normal"/>
    <w:next w:val="Normal"/>
    <w:link w:val="Heading2Char"/>
    <w:uiPriority w:val="9"/>
    <w:semiHidden/>
    <w:unhideWhenUsed/>
    <w:qFormat/>
    <w:rsid w:val="00C40A95"/>
    <w:pPr>
      <w:keepNext/>
      <w:keepLines/>
      <w:spacing w:before="160" w:after="80" w:line="278" w:lineRule="auto"/>
      <w:outlineLvl w:val="1"/>
    </w:pPr>
    <w:rPr>
      <w:rFonts w:asciiTheme="majorHAnsi" w:eastAsiaTheme="majorEastAsia" w:hAnsiTheme="majorHAnsi" w:cstheme="majorBidi"/>
      <w:bCs w:val="0"/>
      <w:color w:val="0F4761" w:themeColor="accent1" w:themeShade="BF"/>
      <w:kern w:val="2"/>
      <w:sz w:val="32"/>
      <w:szCs w:val="32"/>
      <w:lang w:val="mn-MN"/>
      <w14:ligatures w14:val="standardContextual"/>
    </w:rPr>
  </w:style>
  <w:style w:type="paragraph" w:styleId="Heading3">
    <w:name w:val="heading 3"/>
    <w:basedOn w:val="Normal"/>
    <w:next w:val="Normal"/>
    <w:link w:val="Heading3Char"/>
    <w:uiPriority w:val="9"/>
    <w:semiHidden/>
    <w:unhideWhenUsed/>
    <w:qFormat/>
    <w:rsid w:val="00C40A95"/>
    <w:pPr>
      <w:keepNext/>
      <w:keepLines/>
      <w:spacing w:before="160" w:after="80" w:line="278" w:lineRule="auto"/>
      <w:outlineLvl w:val="2"/>
    </w:pPr>
    <w:rPr>
      <w:rFonts w:asciiTheme="minorHAnsi" w:eastAsiaTheme="majorEastAsia" w:hAnsiTheme="minorHAnsi" w:cstheme="majorBidi"/>
      <w:bCs w:val="0"/>
      <w:color w:val="0F4761" w:themeColor="accent1" w:themeShade="BF"/>
      <w:kern w:val="2"/>
      <w:sz w:val="28"/>
      <w:szCs w:val="28"/>
      <w:lang w:val="mn-MN"/>
      <w14:ligatures w14:val="standardContextual"/>
    </w:rPr>
  </w:style>
  <w:style w:type="paragraph" w:styleId="Heading4">
    <w:name w:val="heading 4"/>
    <w:basedOn w:val="Normal"/>
    <w:next w:val="Normal"/>
    <w:link w:val="Heading4Char"/>
    <w:uiPriority w:val="9"/>
    <w:semiHidden/>
    <w:unhideWhenUsed/>
    <w:qFormat/>
    <w:rsid w:val="00C40A95"/>
    <w:pPr>
      <w:keepNext/>
      <w:keepLines/>
      <w:spacing w:before="80" w:after="40" w:line="278" w:lineRule="auto"/>
      <w:outlineLvl w:val="3"/>
    </w:pPr>
    <w:rPr>
      <w:rFonts w:asciiTheme="minorHAnsi" w:eastAsiaTheme="majorEastAsia" w:hAnsiTheme="minorHAnsi" w:cstheme="majorBidi"/>
      <w:bCs w:val="0"/>
      <w:i/>
      <w:iCs/>
      <w:color w:val="0F4761" w:themeColor="accent1" w:themeShade="BF"/>
      <w:kern w:val="2"/>
      <w:sz w:val="24"/>
      <w:szCs w:val="24"/>
      <w:lang w:val="mn-MN"/>
      <w14:ligatures w14:val="standardContextual"/>
    </w:rPr>
  </w:style>
  <w:style w:type="paragraph" w:styleId="Heading5">
    <w:name w:val="heading 5"/>
    <w:basedOn w:val="Normal"/>
    <w:next w:val="Normal"/>
    <w:link w:val="Heading5Char"/>
    <w:uiPriority w:val="9"/>
    <w:semiHidden/>
    <w:unhideWhenUsed/>
    <w:qFormat/>
    <w:rsid w:val="00C40A95"/>
    <w:pPr>
      <w:keepNext/>
      <w:keepLines/>
      <w:spacing w:before="80" w:after="40" w:line="278" w:lineRule="auto"/>
      <w:outlineLvl w:val="4"/>
    </w:pPr>
    <w:rPr>
      <w:rFonts w:asciiTheme="minorHAnsi" w:eastAsiaTheme="majorEastAsia" w:hAnsiTheme="minorHAnsi" w:cstheme="majorBidi"/>
      <w:bCs w:val="0"/>
      <w:color w:val="0F4761" w:themeColor="accent1" w:themeShade="BF"/>
      <w:kern w:val="2"/>
      <w:sz w:val="24"/>
      <w:szCs w:val="24"/>
      <w:lang w:val="mn-MN"/>
      <w14:ligatures w14:val="standardContextual"/>
    </w:rPr>
  </w:style>
  <w:style w:type="paragraph" w:styleId="Heading6">
    <w:name w:val="heading 6"/>
    <w:basedOn w:val="Normal"/>
    <w:next w:val="Normal"/>
    <w:link w:val="Heading6Char"/>
    <w:uiPriority w:val="9"/>
    <w:semiHidden/>
    <w:unhideWhenUsed/>
    <w:qFormat/>
    <w:rsid w:val="00C40A95"/>
    <w:pPr>
      <w:keepNext/>
      <w:keepLines/>
      <w:spacing w:before="40" w:after="0" w:line="278" w:lineRule="auto"/>
      <w:outlineLvl w:val="5"/>
    </w:pPr>
    <w:rPr>
      <w:rFonts w:asciiTheme="minorHAnsi" w:eastAsiaTheme="majorEastAsia" w:hAnsiTheme="minorHAnsi" w:cstheme="majorBidi"/>
      <w:bCs w:val="0"/>
      <w:i/>
      <w:iCs/>
      <w:color w:val="595959" w:themeColor="text1" w:themeTint="A6"/>
      <w:kern w:val="2"/>
      <w:sz w:val="24"/>
      <w:szCs w:val="24"/>
      <w:lang w:val="mn-MN"/>
      <w14:ligatures w14:val="standardContextual"/>
    </w:rPr>
  </w:style>
  <w:style w:type="paragraph" w:styleId="Heading7">
    <w:name w:val="heading 7"/>
    <w:basedOn w:val="Normal"/>
    <w:next w:val="Normal"/>
    <w:link w:val="Heading7Char"/>
    <w:uiPriority w:val="9"/>
    <w:semiHidden/>
    <w:unhideWhenUsed/>
    <w:qFormat/>
    <w:rsid w:val="00C40A95"/>
    <w:pPr>
      <w:keepNext/>
      <w:keepLines/>
      <w:spacing w:before="40" w:after="0" w:line="278" w:lineRule="auto"/>
      <w:outlineLvl w:val="6"/>
    </w:pPr>
    <w:rPr>
      <w:rFonts w:asciiTheme="minorHAnsi" w:eastAsiaTheme="majorEastAsia" w:hAnsiTheme="minorHAnsi" w:cstheme="majorBidi"/>
      <w:bCs w:val="0"/>
      <w:color w:val="595959" w:themeColor="text1" w:themeTint="A6"/>
      <w:kern w:val="2"/>
      <w:sz w:val="24"/>
      <w:szCs w:val="24"/>
      <w:lang w:val="mn-MN"/>
      <w14:ligatures w14:val="standardContextual"/>
    </w:rPr>
  </w:style>
  <w:style w:type="paragraph" w:styleId="Heading8">
    <w:name w:val="heading 8"/>
    <w:basedOn w:val="Normal"/>
    <w:next w:val="Normal"/>
    <w:link w:val="Heading8Char"/>
    <w:uiPriority w:val="9"/>
    <w:semiHidden/>
    <w:unhideWhenUsed/>
    <w:qFormat/>
    <w:rsid w:val="00C40A95"/>
    <w:pPr>
      <w:keepNext/>
      <w:keepLines/>
      <w:spacing w:after="0" w:line="278" w:lineRule="auto"/>
      <w:outlineLvl w:val="7"/>
    </w:pPr>
    <w:rPr>
      <w:rFonts w:asciiTheme="minorHAnsi" w:eastAsiaTheme="majorEastAsia" w:hAnsiTheme="minorHAnsi" w:cstheme="majorBidi"/>
      <w:bCs w:val="0"/>
      <w:i/>
      <w:iCs/>
      <w:color w:val="272727" w:themeColor="text1" w:themeTint="D8"/>
      <w:kern w:val="2"/>
      <w:sz w:val="24"/>
      <w:szCs w:val="24"/>
      <w:lang w:val="mn-MN"/>
      <w14:ligatures w14:val="standardContextual"/>
    </w:rPr>
  </w:style>
  <w:style w:type="paragraph" w:styleId="Heading9">
    <w:name w:val="heading 9"/>
    <w:basedOn w:val="Normal"/>
    <w:next w:val="Normal"/>
    <w:link w:val="Heading9Char"/>
    <w:uiPriority w:val="9"/>
    <w:semiHidden/>
    <w:unhideWhenUsed/>
    <w:qFormat/>
    <w:rsid w:val="00C40A95"/>
    <w:pPr>
      <w:keepNext/>
      <w:keepLines/>
      <w:spacing w:after="0" w:line="278" w:lineRule="auto"/>
      <w:outlineLvl w:val="8"/>
    </w:pPr>
    <w:rPr>
      <w:rFonts w:asciiTheme="minorHAnsi" w:eastAsiaTheme="majorEastAsia" w:hAnsiTheme="minorHAnsi" w:cstheme="majorBidi"/>
      <w:bCs w:val="0"/>
      <w:color w:val="272727" w:themeColor="text1" w:themeTint="D8"/>
      <w:kern w:val="2"/>
      <w:sz w:val="24"/>
      <w:szCs w:val="24"/>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A95"/>
    <w:rPr>
      <w:rFonts w:eastAsiaTheme="majorEastAsia" w:cstheme="majorBidi"/>
      <w:color w:val="272727" w:themeColor="text1" w:themeTint="D8"/>
    </w:rPr>
  </w:style>
  <w:style w:type="paragraph" w:styleId="Title">
    <w:name w:val="Title"/>
    <w:basedOn w:val="Normal"/>
    <w:next w:val="Normal"/>
    <w:link w:val="TitleChar"/>
    <w:uiPriority w:val="10"/>
    <w:qFormat/>
    <w:rsid w:val="00C40A95"/>
    <w:pPr>
      <w:spacing w:after="80" w:line="240" w:lineRule="auto"/>
      <w:contextualSpacing/>
    </w:pPr>
    <w:rPr>
      <w:rFonts w:asciiTheme="majorHAnsi" w:eastAsiaTheme="majorEastAsia" w:hAnsiTheme="majorHAnsi" w:cstheme="majorBidi"/>
      <w:bCs w:val="0"/>
      <w:spacing w:val="-10"/>
      <w:kern w:val="28"/>
      <w:sz w:val="56"/>
      <w:szCs w:val="56"/>
      <w:lang w:val="mn-MN"/>
      <w14:ligatures w14:val="standardContextual"/>
    </w:rPr>
  </w:style>
  <w:style w:type="character" w:customStyle="1" w:styleId="TitleChar">
    <w:name w:val="Title Char"/>
    <w:basedOn w:val="DefaultParagraphFont"/>
    <w:link w:val="Title"/>
    <w:uiPriority w:val="10"/>
    <w:rsid w:val="00C40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A95"/>
    <w:pPr>
      <w:numPr>
        <w:ilvl w:val="1"/>
      </w:numPr>
      <w:spacing w:line="278" w:lineRule="auto"/>
    </w:pPr>
    <w:rPr>
      <w:rFonts w:asciiTheme="minorHAnsi" w:eastAsiaTheme="majorEastAsia" w:hAnsiTheme="minorHAnsi" w:cstheme="majorBidi"/>
      <w:bCs w:val="0"/>
      <w:color w:val="595959" w:themeColor="text1" w:themeTint="A6"/>
      <w:spacing w:val="15"/>
      <w:kern w:val="2"/>
      <w:sz w:val="28"/>
      <w:szCs w:val="28"/>
      <w:lang w:val="mn-MN"/>
      <w14:ligatures w14:val="standardContextual"/>
    </w:rPr>
  </w:style>
  <w:style w:type="character" w:customStyle="1" w:styleId="SubtitleChar">
    <w:name w:val="Subtitle Char"/>
    <w:basedOn w:val="DefaultParagraphFont"/>
    <w:link w:val="Subtitle"/>
    <w:uiPriority w:val="11"/>
    <w:rsid w:val="00C40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A95"/>
    <w:pPr>
      <w:spacing w:before="160" w:line="278" w:lineRule="auto"/>
      <w:jc w:val="center"/>
    </w:pPr>
    <w:rPr>
      <w:rFonts w:asciiTheme="minorHAnsi" w:hAnsiTheme="minorHAnsi"/>
      <w:bCs w:val="0"/>
      <w:i/>
      <w:iCs/>
      <w:color w:val="404040" w:themeColor="text1" w:themeTint="BF"/>
      <w:kern w:val="2"/>
      <w:sz w:val="24"/>
      <w:szCs w:val="24"/>
      <w:lang w:val="mn-MN"/>
      <w14:ligatures w14:val="standardContextual"/>
    </w:rPr>
  </w:style>
  <w:style w:type="character" w:customStyle="1" w:styleId="QuoteChar">
    <w:name w:val="Quote Char"/>
    <w:basedOn w:val="DefaultParagraphFont"/>
    <w:link w:val="Quote"/>
    <w:uiPriority w:val="29"/>
    <w:rsid w:val="00C40A95"/>
    <w:rPr>
      <w:i/>
      <w:iCs/>
      <w:color w:val="404040" w:themeColor="text1" w:themeTint="BF"/>
    </w:rPr>
  </w:style>
  <w:style w:type="paragraph" w:styleId="ListParagraph">
    <w:name w:val="List Paragraph"/>
    <w:basedOn w:val="Normal"/>
    <w:uiPriority w:val="34"/>
    <w:qFormat/>
    <w:rsid w:val="00C40A95"/>
    <w:pPr>
      <w:spacing w:line="278" w:lineRule="auto"/>
      <w:ind w:left="720"/>
      <w:contextualSpacing/>
    </w:pPr>
    <w:rPr>
      <w:rFonts w:asciiTheme="minorHAnsi" w:hAnsiTheme="minorHAnsi"/>
      <w:bCs w:val="0"/>
      <w:kern w:val="2"/>
      <w:sz w:val="24"/>
      <w:szCs w:val="24"/>
      <w:lang w:val="mn-MN"/>
      <w14:ligatures w14:val="standardContextual"/>
    </w:rPr>
  </w:style>
  <w:style w:type="character" w:styleId="IntenseEmphasis">
    <w:name w:val="Intense Emphasis"/>
    <w:basedOn w:val="DefaultParagraphFont"/>
    <w:uiPriority w:val="21"/>
    <w:qFormat/>
    <w:rsid w:val="00C40A95"/>
    <w:rPr>
      <w:i/>
      <w:iCs/>
      <w:color w:val="0F4761" w:themeColor="accent1" w:themeShade="BF"/>
    </w:rPr>
  </w:style>
  <w:style w:type="paragraph" w:styleId="IntenseQuote">
    <w:name w:val="Intense Quote"/>
    <w:basedOn w:val="Normal"/>
    <w:next w:val="Normal"/>
    <w:link w:val="IntenseQuoteChar"/>
    <w:uiPriority w:val="30"/>
    <w:qFormat/>
    <w:rsid w:val="00C40A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bCs w:val="0"/>
      <w:i/>
      <w:iCs/>
      <w:color w:val="0F4761" w:themeColor="accent1" w:themeShade="BF"/>
      <w:kern w:val="2"/>
      <w:sz w:val="24"/>
      <w:szCs w:val="24"/>
      <w:lang w:val="mn-MN"/>
      <w14:ligatures w14:val="standardContextual"/>
    </w:rPr>
  </w:style>
  <w:style w:type="character" w:customStyle="1" w:styleId="IntenseQuoteChar">
    <w:name w:val="Intense Quote Char"/>
    <w:basedOn w:val="DefaultParagraphFont"/>
    <w:link w:val="IntenseQuote"/>
    <w:uiPriority w:val="30"/>
    <w:rsid w:val="00C40A95"/>
    <w:rPr>
      <w:i/>
      <w:iCs/>
      <w:color w:val="0F4761" w:themeColor="accent1" w:themeShade="BF"/>
    </w:rPr>
  </w:style>
  <w:style w:type="character" w:styleId="IntenseReference">
    <w:name w:val="Intense Reference"/>
    <w:basedOn w:val="DefaultParagraphFont"/>
    <w:uiPriority w:val="32"/>
    <w:qFormat/>
    <w:rsid w:val="00C40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938</TotalTime>
  <Pages>9</Pages>
  <Words>3869</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Sugarmaa Enebish</dc:creator>
  <cp:keywords/>
  <dc:description/>
  <cp:lastModifiedBy>Sanaa Munkhuu</cp:lastModifiedBy>
  <cp:revision>276</cp:revision>
  <cp:lastPrinted>2025-09-03T02:29:00Z</cp:lastPrinted>
  <dcterms:created xsi:type="dcterms:W3CDTF">2024-11-04T03:47:00Z</dcterms:created>
  <dcterms:modified xsi:type="dcterms:W3CDTF">2025-09-03T02:29:00Z</dcterms:modified>
</cp:coreProperties>
</file>